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FAD614" w:rsidR="001E41F3" w:rsidRPr="002E62F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E62F9">
        <w:rPr>
          <w:b/>
          <w:noProof/>
          <w:sz w:val="24"/>
        </w:rPr>
        <w:t>3GPP TSG-</w:t>
      </w:r>
      <w:r w:rsidR="00E311EE" w:rsidRPr="002E62F9">
        <w:fldChar w:fldCharType="begin"/>
      </w:r>
      <w:r w:rsidR="00E311EE" w:rsidRPr="002E62F9">
        <w:instrText xml:space="preserve"> DOCPROPERTY  TSG/WGRef  \* MERGEFORMAT </w:instrText>
      </w:r>
      <w:r w:rsidR="00E311EE" w:rsidRPr="002E62F9">
        <w:fldChar w:fldCharType="separate"/>
      </w:r>
      <w:r w:rsidR="00C92258" w:rsidRPr="002E62F9">
        <w:rPr>
          <w:b/>
          <w:noProof/>
          <w:sz w:val="24"/>
        </w:rPr>
        <w:t>RAN WG4</w:t>
      </w:r>
      <w:r w:rsidR="00E311EE" w:rsidRPr="002E62F9">
        <w:rPr>
          <w:b/>
          <w:noProof/>
          <w:sz w:val="24"/>
        </w:rPr>
        <w:fldChar w:fldCharType="end"/>
      </w:r>
      <w:r w:rsidR="00C66BA2" w:rsidRPr="002E62F9">
        <w:rPr>
          <w:b/>
          <w:noProof/>
          <w:sz w:val="24"/>
        </w:rPr>
        <w:t xml:space="preserve"> </w:t>
      </w:r>
      <w:r w:rsidRPr="002E62F9">
        <w:rPr>
          <w:b/>
          <w:noProof/>
          <w:sz w:val="24"/>
        </w:rPr>
        <w:t>Meeting #</w:t>
      </w:r>
      <w:r w:rsidR="00E311EE" w:rsidRPr="002E62F9">
        <w:fldChar w:fldCharType="begin"/>
      </w:r>
      <w:r w:rsidR="00E311EE" w:rsidRPr="002E62F9">
        <w:instrText xml:space="preserve"> DOCPROPERTY  MtgSeq  \* MERGEFORMAT </w:instrText>
      </w:r>
      <w:r w:rsidR="00E311EE" w:rsidRPr="002E62F9">
        <w:fldChar w:fldCharType="separate"/>
      </w:r>
      <w:r w:rsidR="00C92258" w:rsidRPr="002E62F9">
        <w:rPr>
          <w:b/>
          <w:noProof/>
          <w:sz w:val="24"/>
        </w:rPr>
        <w:t>10</w:t>
      </w:r>
      <w:r w:rsidR="009D6FA1" w:rsidRPr="002E62F9">
        <w:rPr>
          <w:b/>
          <w:noProof/>
          <w:sz w:val="24"/>
        </w:rPr>
        <w:t>4</w:t>
      </w:r>
      <w:r w:rsidR="00E311EE" w:rsidRPr="002E62F9">
        <w:rPr>
          <w:b/>
          <w:noProof/>
          <w:sz w:val="24"/>
        </w:rPr>
        <w:fldChar w:fldCharType="end"/>
      </w:r>
      <w:r w:rsidR="00E311EE" w:rsidRPr="002E62F9">
        <w:fldChar w:fldCharType="begin"/>
      </w:r>
      <w:r w:rsidR="00E311EE" w:rsidRPr="002E62F9">
        <w:instrText xml:space="preserve"> DOCPROPERTY  MtgTitle  \* MERGEFORMAT </w:instrText>
      </w:r>
      <w:r w:rsidR="00E311EE" w:rsidRPr="002E62F9">
        <w:fldChar w:fldCharType="separate"/>
      </w:r>
      <w:r w:rsidR="00C92258" w:rsidRPr="002E62F9">
        <w:rPr>
          <w:b/>
          <w:noProof/>
          <w:sz w:val="24"/>
        </w:rPr>
        <w:t>-e</w:t>
      </w:r>
      <w:r w:rsidR="00E311EE" w:rsidRPr="002E62F9">
        <w:rPr>
          <w:b/>
          <w:noProof/>
          <w:sz w:val="24"/>
        </w:rPr>
        <w:fldChar w:fldCharType="end"/>
      </w:r>
      <w:r w:rsidRPr="002E62F9">
        <w:rPr>
          <w:b/>
          <w:i/>
          <w:noProof/>
          <w:sz w:val="28"/>
        </w:rPr>
        <w:tab/>
      </w:r>
      <w:r w:rsidR="00E311EE" w:rsidRPr="002E62F9">
        <w:fldChar w:fldCharType="begin"/>
      </w:r>
      <w:r w:rsidR="00E311EE" w:rsidRPr="002E62F9">
        <w:instrText xml:space="preserve"> DOCPROPERTY  Tdoc#  \* MERGEFORMAT </w:instrText>
      </w:r>
      <w:r w:rsidR="00E311EE" w:rsidRPr="002E62F9">
        <w:fldChar w:fldCharType="separate"/>
      </w:r>
      <w:r w:rsidR="00C92258" w:rsidRPr="002E62F9">
        <w:rPr>
          <w:b/>
          <w:i/>
          <w:noProof/>
          <w:sz w:val="28"/>
        </w:rPr>
        <w:t>R4-22</w:t>
      </w:r>
      <w:r w:rsidR="00843793" w:rsidRPr="002E62F9">
        <w:rPr>
          <w:b/>
          <w:i/>
          <w:noProof/>
          <w:sz w:val="28"/>
        </w:rPr>
        <w:t>1</w:t>
      </w:r>
      <w:r w:rsidR="00E311EE" w:rsidRPr="002E62F9">
        <w:rPr>
          <w:b/>
          <w:i/>
          <w:noProof/>
          <w:sz w:val="28"/>
        </w:rPr>
        <w:fldChar w:fldCharType="end"/>
      </w:r>
      <w:r w:rsidR="002E62F9" w:rsidRPr="002E62F9">
        <w:rPr>
          <w:b/>
          <w:i/>
          <w:noProof/>
          <w:sz w:val="28"/>
        </w:rPr>
        <w:t>4806</w:t>
      </w:r>
    </w:p>
    <w:p w14:paraId="7CB45193" w14:textId="37E18800" w:rsidR="001E41F3" w:rsidRPr="002E62F9" w:rsidRDefault="00E311EE" w:rsidP="005E2C44">
      <w:pPr>
        <w:pStyle w:val="CRCoverPage"/>
        <w:outlineLvl w:val="0"/>
        <w:rPr>
          <w:b/>
          <w:noProof/>
          <w:sz w:val="24"/>
        </w:rPr>
      </w:pPr>
      <w:r w:rsidRPr="002E62F9">
        <w:fldChar w:fldCharType="begin"/>
      </w:r>
      <w:r w:rsidRPr="002E62F9">
        <w:instrText xml:space="preserve"> DOCPROPERTY  Location  \* MERGEFORMAT </w:instrText>
      </w:r>
      <w:r w:rsidRPr="002E62F9">
        <w:fldChar w:fldCharType="separate"/>
      </w:r>
      <w:r w:rsidR="00C92258" w:rsidRPr="002E62F9">
        <w:rPr>
          <w:b/>
          <w:noProof/>
          <w:sz w:val="24"/>
        </w:rPr>
        <w:t>Electronic</w:t>
      </w:r>
      <w:r w:rsidRPr="002E62F9">
        <w:rPr>
          <w:b/>
          <w:noProof/>
          <w:sz w:val="24"/>
        </w:rPr>
        <w:fldChar w:fldCharType="end"/>
      </w:r>
      <w:r w:rsidR="00A64BEC" w:rsidRPr="002E62F9">
        <w:rPr>
          <w:b/>
          <w:noProof/>
          <w:sz w:val="24"/>
        </w:rPr>
        <w:t xml:space="preserve"> meeting</w:t>
      </w:r>
      <w:r w:rsidR="001E41F3" w:rsidRPr="002E62F9">
        <w:rPr>
          <w:b/>
          <w:noProof/>
          <w:sz w:val="24"/>
        </w:rPr>
        <w:t>,</w:t>
      </w:r>
      <w:r w:rsidR="007243A6" w:rsidRPr="002E62F9">
        <w:rPr>
          <w:b/>
          <w:noProof/>
          <w:sz w:val="24"/>
        </w:rPr>
        <w:t xml:space="preserve"> </w:t>
      </w:r>
      <w:r w:rsidR="009D6FA1" w:rsidRPr="002E62F9">
        <w:rPr>
          <w:b/>
          <w:noProof/>
          <w:sz w:val="24"/>
        </w:rPr>
        <w:t>August</w:t>
      </w:r>
      <w:r w:rsidR="007243A6" w:rsidRPr="002E62F9">
        <w:rPr>
          <w:b/>
          <w:noProof/>
          <w:sz w:val="24"/>
        </w:rPr>
        <w:t xml:space="preserve"> </w:t>
      </w:r>
      <w:r w:rsidR="009D6FA1" w:rsidRPr="002E62F9">
        <w:rPr>
          <w:b/>
          <w:noProof/>
          <w:sz w:val="24"/>
        </w:rPr>
        <w:t>15</w:t>
      </w:r>
      <w:r w:rsidR="007243A6" w:rsidRPr="002E62F9">
        <w:rPr>
          <w:b/>
          <w:noProof/>
          <w:sz w:val="24"/>
        </w:rPr>
        <w:t xml:space="preserve"> – </w:t>
      </w:r>
      <w:r w:rsidR="00CB4BDE" w:rsidRPr="002E62F9">
        <w:rPr>
          <w:b/>
          <w:noProof/>
          <w:sz w:val="24"/>
        </w:rPr>
        <w:t>2</w:t>
      </w:r>
      <w:r w:rsidR="009D6FA1" w:rsidRPr="002E62F9">
        <w:rPr>
          <w:b/>
          <w:noProof/>
          <w:sz w:val="24"/>
        </w:rPr>
        <w:t>6</w:t>
      </w:r>
      <w:r w:rsidR="007243A6" w:rsidRPr="002E62F9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E62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2E62F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E62F9">
              <w:rPr>
                <w:i/>
                <w:noProof/>
                <w:sz w:val="14"/>
              </w:rPr>
              <w:t>CR-Form-v</w:t>
            </w:r>
            <w:r w:rsidR="008863B9" w:rsidRPr="002E62F9">
              <w:rPr>
                <w:i/>
                <w:noProof/>
                <w:sz w:val="14"/>
              </w:rPr>
              <w:t>12.</w:t>
            </w:r>
            <w:r w:rsidR="001A2CA0" w:rsidRPr="002E62F9">
              <w:rPr>
                <w:i/>
                <w:noProof/>
                <w:sz w:val="14"/>
              </w:rPr>
              <w:t>2</w:t>
            </w:r>
          </w:p>
        </w:tc>
      </w:tr>
      <w:tr w:rsidR="001E41F3" w:rsidRPr="002E62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E62F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E62F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E62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E62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62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E62F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365429" w:rsidR="001E41F3" w:rsidRPr="002E62F9" w:rsidRDefault="009D6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E62F9">
              <w:rPr>
                <w:b/>
                <w:noProof/>
                <w:sz w:val="28"/>
              </w:rPr>
              <w:t>38.</w:t>
            </w:r>
            <w:r w:rsidR="00843793" w:rsidRPr="002E62F9">
              <w:rPr>
                <w:b/>
                <w:noProof/>
                <w:sz w:val="28"/>
              </w:rPr>
              <w:t>176-</w:t>
            </w:r>
            <w:r w:rsidR="009858C9" w:rsidRPr="002E62F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2E62F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E62F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A7626B" w:rsidR="001E41F3" w:rsidRPr="002E62F9" w:rsidRDefault="00F35F0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92258" w:rsidRPr="002E62F9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Pr="002E62F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E62F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3D8EB6" w:rsidR="001E41F3" w:rsidRPr="002E62F9" w:rsidRDefault="00E311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E62F9">
              <w:fldChar w:fldCharType="begin"/>
            </w:r>
            <w:r w:rsidRPr="002E62F9">
              <w:instrText xml:space="preserve"> DOCPROPERTY  Revision  \* MERGEFORMAT </w:instrText>
            </w:r>
            <w:r w:rsidRPr="002E62F9">
              <w:fldChar w:fldCharType="separate"/>
            </w:r>
            <w:r w:rsidR="00C92258" w:rsidRPr="002E62F9">
              <w:rPr>
                <w:b/>
                <w:noProof/>
                <w:sz w:val="28"/>
              </w:rPr>
              <w:t>-</w:t>
            </w:r>
            <w:r w:rsidRPr="002E62F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2E62F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E62F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C0ABB2" w:rsidR="001E41F3" w:rsidRPr="002E62F9" w:rsidRDefault="00E311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E62F9">
              <w:fldChar w:fldCharType="begin"/>
            </w:r>
            <w:r w:rsidRPr="002E62F9">
              <w:instrText xml:space="preserve"> DOCPROPERTY  Version  \* MERGEFORMAT </w:instrText>
            </w:r>
            <w:r w:rsidRPr="002E62F9">
              <w:fldChar w:fldCharType="separate"/>
            </w:r>
            <w:r w:rsidR="00843793" w:rsidRPr="002E62F9">
              <w:rPr>
                <w:b/>
                <w:noProof/>
                <w:sz w:val="28"/>
              </w:rPr>
              <w:t>17.1.0</w:t>
            </w:r>
            <w:r w:rsidRPr="002E62F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E62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E62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E62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E62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724F5B5" w:rsidR="001E41F3" w:rsidRPr="002E62F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E62F9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2E62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E62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E62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E62F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E62F9">
              <w:rPr>
                <w:rFonts w:cs="Arial"/>
                <w:i/>
                <w:noProof/>
              </w:rPr>
              <w:t>on using this form</w:t>
            </w:r>
            <w:r w:rsidR="0051580D" w:rsidRPr="002E62F9">
              <w:rPr>
                <w:rFonts w:cs="Arial"/>
                <w:i/>
                <w:noProof/>
              </w:rPr>
              <w:t>: c</w:t>
            </w:r>
            <w:r w:rsidR="00F25D98" w:rsidRPr="002E62F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E62F9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2E62F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E62F9">
              <w:rPr>
                <w:rFonts w:cs="Arial"/>
                <w:i/>
                <w:noProof/>
              </w:rPr>
              <w:t>.</w:t>
            </w:r>
          </w:p>
        </w:tc>
      </w:tr>
      <w:tr w:rsidR="001E41F3" w:rsidRPr="002E62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E62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E62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E62F9" w14:paraId="0EE45D52" w14:textId="77777777" w:rsidTr="00A7671C">
        <w:tc>
          <w:tcPr>
            <w:tcW w:w="2835" w:type="dxa"/>
          </w:tcPr>
          <w:p w14:paraId="59860FA1" w14:textId="77777777" w:rsidR="00F25D98" w:rsidRPr="002E62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E62F9">
              <w:rPr>
                <w:b/>
                <w:i/>
                <w:noProof/>
              </w:rPr>
              <w:t>Proposed change</w:t>
            </w:r>
            <w:r w:rsidR="00A7671C" w:rsidRPr="002E62F9">
              <w:rPr>
                <w:b/>
                <w:i/>
                <w:noProof/>
              </w:rPr>
              <w:t xml:space="preserve"> </w:t>
            </w:r>
            <w:r w:rsidRPr="002E62F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E62F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E62F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E62F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E62F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E62F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E62F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E62F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E62F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790D74" w:rsidR="00F25D98" w:rsidRPr="002E62F9" w:rsidRDefault="00A64B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E62F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E62F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E62F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E62F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E62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E62F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E62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62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E62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62F9">
              <w:rPr>
                <w:b/>
                <w:i/>
                <w:noProof/>
              </w:rPr>
              <w:t>Title:</w:t>
            </w:r>
            <w:r w:rsidRPr="002E62F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F446E4" w:rsidR="001E41F3" w:rsidRPr="002E62F9" w:rsidRDefault="00CA3F7A">
            <w:pPr>
              <w:pStyle w:val="CRCoverPage"/>
              <w:spacing w:after="0"/>
              <w:ind w:left="100"/>
              <w:rPr>
                <w:noProof/>
              </w:rPr>
            </w:pPr>
            <w:r w:rsidRPr="002E62F9">
              <w:rPr>
                <w:noProof/>
              </w:rPr>
              <w:t xml:space="preserve">Draft </w:t>
            </w:r>
            <w:r w:rsidR="00EF7C0B" w:rsidRPr="002E62F9">
              <w:rPr>
                <w:noProof/>
              </w:rPr>
              <w:t>CR to TS 38.176-</w:t>
            </w:r>
            <w:r w:rsidR="009858C9" w:rsidRPr="002E62F9">
              <w:rPr>
                <w:noProof/>
              </w:rPr>
              <w:t>2</w:t>
            </w:r>
            <w:r w:rsidR="00EF7C0B" w:rsidRPr="002E62F9">
              <w:rPr>
                <w:noProof/>
              </w:rPr>
              <w:t xml:space="preserve"> </w:t>
            </w:r>
            <w:r w:rsidR="002D0D55" w:rsidRPr="002E62F9">
              <w:rPr>
                <w:noProof/>
              </w:rPr>
              <w:t>with eIAB Rel-17</w:t>
            </w:r>
            <w:r w:rsidR="00F80129" w:rsidRPr="002E62F9">
              <w:rPr>
                <w:noProof/>
              </w:rPr>
              <w:t xml:space="preserve"> updates to Rx spurious emissions</w:t>
            </w:r>
            <w:r w:rsidR="00003C02" w:rsidRPr="002E62F9">
              <w:rPr>
                <w:noProof/>
              </w:rPr>
              <w:t>.</w:t>
            </w:r>
            <w:r w:rsidR="002D0D55" w:rsidRPr="002E62F9">
              <w:rPr>
                <w:noProof/>
              </w:rPr>
              <w:t xml:space="preserve"> </w:t>
            </w:r>
          </w:p>
        </w:tc>
      </w:tr>
      <w:tr w:rsidR="001E41F3" w:rsidRPr="002E62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E62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E62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62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E62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62F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ADFB99" w:rsidR="001E41F3" w:rsidRPr="002E62F9" w:rsidRDefault="00E311EE">
            <w:pPr>
              <w:pStyle w:val="CRCoverPage"/>
              <w:spacing w:after="0"/>
              <w:ind w:left="100"/>
              <w:rPr>
                <w:noProof/>
              </w:rPr>
            </w:pPr>
            <w:r w:rsidRPr="002E62F9">
              <w:fldChar w:fldCharType="begin"/>
            </w:r>
            <w:r w:rsidRPr="002E62F9">
              <w:instrText xml:space="preserve"> DOCPROPERTY  SourceIfWg  \* MERGEFORMAT </w:instrText>
            </w:r>
            <w:r w:rsidRPr="002E62F9">
              <w:fldChar w:fldCharType="separate"/>
            </w:r>
            <w:r w:rsidR="00C92258" w:rsidRPr="002E62F9">
              <w:rPr>
                <w:noProof/>
              </w:rPr>
              <w:t xml:space="preserve">Nokia, Nokia Shanghai </w:t>
            </w:r>
            <w:r w:rsidR="00C92258" w:rsidRPr="002E62F9">
              <w:t>Bell</w:t>
            </w:r>
            <w:r w:rsidRPr="002E62F9">
              <w:fldChar w:fldCharType="end"/>
            </w:r>
          </w:p>
        </w:tc>
      </w:tr>
      <w:tr w:rsidR="001E41F3" w:rsidRPr="002E62F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E62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62F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02DC44" w:rsidR="001E41F3" w:rsidRPr="002E62F9" w:rsidRDefault="00E311E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E62F9">
              <w:fldChar w:fldCharType="begin"/>
            </w:r>
            <w:r w:rsidRPr="002E62F9">
              <w:instrText xml:space="preserve"> DOCPROPERTY  SourceIfTsg  \* MERGEFORMAT </w:instrText>
            </w:r>
            <w:r w:rsidRPr="002E62F9">
              <w:fldChar w:fldCharType="separate"/>
            </w:r>
            <w:r w:rsidR="00C92258" w:rsidRPr="002E62F9">
              <w:rPr>
                <w:noProof/>
              </w:rPr>
              <w:t>R4</w:t>
            </w:r>
            <w:r w:rsidRPr="002E62F9">
              <w:rPr>
                <w:noProof/>
              </w:rPr>
              <w:fldChar w:fldCharType="end"/>
            </w:r>
          </w:p>
        </w:tc>
      </w:tr>
      <w:tr w:rsidR="001E41F3" w:rsidRPr="002E62F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E62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E62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62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E62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62F9">
              <w:rPr>
                <w:b/>
                <w:i/>
                <w:noProof/>
              </w:rPr>
              <w:t>Work item code</w:t>
            </w:r>
            <w:r w:rsidR="0051580D" w:rsidRPr="002E62F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F28BA7" w:rsidR="001E41F3" w:rsidRPr="002E62F9" w:rsidRDefault="00F35F0F">
            <w:pPr>
              <w:pStyle w:val="CRCoverPage"/>
              <w:spacing w:after="0"/>
              <w:ind w:left="100"/>
              <w:rPr>
                <w:noProof/>
              </w:rPr>
            </w:pPr>
            <w:r w:rsidRPr="002E62F9">
              <w:fldChar w:fldCharType="begin"/>
            </w:r>
            <w:r w:rsidRPr="002E62F9">
              <w:instrText xml:space="preserve"> DOCPROPERTY  RelatedWis  \* MERGEFORMAT </w:instrText>
            </w:r>
            <w:r w:rsidRPr="002E62F9">
              <w:fldChar w:fldCharType="separate"/>
            </w:r>
            <w:proofErr w:type="spellStart"/>
            <w:r w:rsidR="00EF7C0B" w:rsidRPr="002E62F9">
              <w:rPr>
                <w:rStyle w:val="normaltextrun"/>
                <w:rFonts w:cs="Arial"/>
                <w:sz w:val="18"/>
                <w:szCs w:val="18"/>
              </w:rPr>
              <w:t>NR_IAB_enh</w:t>
            </w:r>
            <w:proofErr w:type="spellEnd"/>
            <w:r w:rsidR="00EF7C0B" w:rsidRPr="002E62F9">
              <w:rPr>
                <w:rStyle w:val="normaltextrun"/>
                <w:rFonts w:cs="Arial"/>
                <w:sz w:val="18"/>
                <w:szCs w:val="18"/>
              </w:rPr>
              <w:t>-Perf</w:t>
            </w:r>
            <w:r w:rsidRPr="002E62F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E62F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E62F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E62F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E6E188" w:rsidR="001E41F3" w:rsidRPr="002E62F9" w:rsidRDefault="00E311EE">
            <w:pPr>
              <w:pStyle w:val="CRCoverPage"/>
              <w:spacing w:after="0"/>
              <w:ind w:left="100"/>
              <w:rPr>
                <w:noProof/>
              </w:rPr>
            </w:pPr>
            <w:r w:rsidRPr="002E62F9">
              <w:fldChar w:fldCharType="begin"/>
            </w:r>
            <w:r w:rsidRPr="002E62F9">
              <w:instrText xml:space="preserve"> DOCPROPERTY  ResDate  \* MERGEFORMAT </w:instrText>
            </w:r>
            <w:r w:rsidRPr="002E62F9">
              <w:fldChar w:fldCharType="separate"/>
            </w:r>
            <w:r w:rsidR="00EF7C0B" w:rsidRPr="002E62F9">
              <w:rPr>
                <w:noProof/>
              </w:rPr>
              <w:t>10-08-2022</w:t>
            </w:r>
            <w:r w:rsidRPr="002E62F9">
              <w:rPr>
                <w:noProof/>
              </w:rPr>
              <w:fldChar w:fldCharType="end"/>
            </w:r>
          </w:p>
        </w:tc>
      </w:tr>
      <w:tr w:rsidR="001E41F3" w:rsidRPr="002E62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E62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E62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E62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E62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E62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62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E62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62F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1B1087" w:rsidR="001E41F3" w:rsidRPr="002E62F9" w:rsidRDefault="00E311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E62F9">
              <w:fldChar w:fldCharType="begin"/>
            </w:r>
            <w:r w:rsidRPr="002E62F9">
              <w:instrText xml:space="preserve"> DOCPROPERTY  Cat  \* MERGEFORMAT </w:instrText>
            </w:r>
            <w:r w:rsidRPr="002E62F9">
              <w:fldChar w:fldCharType="separate"/>
            </w:r>
            <w:r w:rsidR="00EF7C0B" w:rsidRPr="002E62F9">
              <w:rPr>
                <w:b/>
                <w:noProof/>
              </w:rPr>
              <w:t>B</w:t>
            </w:r>
            <w:r w:rsidRPr="002E62F9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E62F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E62F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E62F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857D07" w:rsidR="001E41F3" w:rsidRPr="002E62F9" w:rsidRDefault="00E311EE">
            <w:pPr>
              <w:pStyle w:val="CRCoverPage"/>
              <w:spacing w:after="0"/>
              <w:ind w:left="100"/>
              <w:rPr>
                <w:noProof/>
              </w:rPr>
            </w:pPr>
            <w:r w:rsidRPr="002E62F9">
              <w:fldChar w:fldCharType="begin"/>
            </w:r>
            <w:r w:rsidRPr="002E62F9">
              <w:instrText xml:space="preserve"> DOCPROPERTY  Release  \* MERGEFORMAT </w:instrText>
            </w:r>
            <w:r w:rsidRPr="002E62F9">
              <w:fldChar w:fldCharType="separate"/>
            </w:r>
            <w:r w:rsidR="00C92258" w:rsidRPr="002E62F9">
              <w:rPr>
                <w:noProof/>
              </w:rPr>
              <w:t>Rel</w:t>
            </w:r>
            <w:r w:rsidR="00EF7C0B" w:rsidRPr="002E62F9">
              <w:rPr>
                <w:noProof/>
              </w:rPr>
              <w:t>-17</w:t>
            </w:r>
            <w:r w:rsidRPr="002E62F9">
              <w:rPr>
                <w:noProof/>
              </w:rPr>
              <w:fldChar w:fldCharType="end"/>
            </w:r>
          </w:p>
        </w:tc>
      </w:tr>
      <w:tr w:rsidR="001E41F3" w:rsidRPr="002E62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E62F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E62F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E62F9">
              <w:rPr>
                <w:i/>
                <w:noProof/>
                <w:sz w:val="18"/>
              </w:rPr>
              <w:t xml:space="preserve">Use </w:t>
            </w:r>
            <w:r w:rsidRPr="002E62F9">
              <w:rPr>
                <w:i/>
                <w:noProof/>
                <w:sz w:val="18"/>
                <w:u w:val="single"/>
              </w:rPr>
              <w:t>one</w:t>
            </w:r>
            <w:r w:rsidRPr="002E62F9">
              <w:rPr>
                <w:i/>
                <w:noProof/>
                <w:sz w:val="18"/>
              </w:rPr>
              <w:t xml:space="preserve"> of the following categories:</w:t>
            </w:r>
            <w:r w:rsidRPr="002E62F9">
              <w:rPr>
                <w:b/>
                <w:i/>
                <w:noProof/>
                <w:sz w:val="18"/>
              </w:rPr>
              <w:br/>
              <w:t>F</w:t>
            </w:r>
            <w:r w:rsidRPr="002E62F9">
              <w:rPr>
                <w:i/>
                <w:noProof/>
                <w:sz w:val="18"/>
              </w:rPr>
              <w:t xml:space="preserve">  (correction)</w:t>
            </w:r>
            <w:r w:rsidRPr="002E62F9">
              <w:rPr>
                <w:i/>
                <w:noProof/>
                <w:sz w:val="18"/>
              </w:rPr>
              <w:br/>
            </w:r>
            <w:r w:rsidRPr="002E62F9">
              <w:rPr>
                <w:b/>
                <w:i/>
                <w:noProof/>
                <w:sz w:val="18"/>
              </w:rPr>
              <w:t>A</w:t>
            </w:r>
            <w:r w:rsidRPr="002E62F9">
              <w:rPr>
                <w:i/>
                <w:noProof/>
                <w:sz w:val="18"/>
              </w:rPr>
              <w:t xml:space="preserve">  (</w:t>
            </w:r>
            <w:r w:rsidR="00DE34CF" w:rsidRPr="002E62F9">
              <w:rPr>
                <w:i/>
                <w:noProof/>
                <w:sz w:val="18"/>
              </w:rPr>
              <w:t xml:space="preserve">mirror </w:t>
            </w:r>
            <w:r w:rsidRPr="002E62F9">
              <w:rPr>
                <w:i/>
                <w:noProof/>
                <w:sz w:val="18"/>
              </w:rPr>
              <w:t>correspond</w:t>
            </w:r>
            <w:r w:rsidR="00DE34CF" w:rsidRPr="002E62F9">
              <w:rPr>
                <w:i/>
                <w:noProof/>
                <w:sz w:val="18"/>
              </w:rPr>
              <w:t xml:space="preserve">ing </w:t>
            </w:r>
            <w:r w:rsidRPr="002E62F9">
              <w:rPr>
                <w:i/>
                <w:noProof/>
                <w:sz w:val="18"/>
              </w:rPr>
              <w:t xml:space="preserve">to a </w:t>
            </w:r>
            <w:r w:rsidR="00DE34CF" w:rsidRPr="002E62F9">
              <w:rPr>
                <w:i/>
                <w:noProof/>
                <w:sz w:val="18"/>
              </w:rPr>
              <w:t xml:space="preserve">change </w:t>
            </w:r>
            <w:r w:rsidRPr="002E62F9">
              <w:rPr>
                <w:i/>
                <w:noProof/>
                <w:sz w:val="18"/>
              </w:rPr>
              <w:t xml:space="preserve">in an earlier </w:t>
            </w:r>
            <w:r w:rsidR="00665C47" w:rsidRPr="002E62F9">
              <w:rPr>
                <w:i/>
                <w:noProof/>
                <w:sz w:val="18"/>
              </w:rPr>
              <w:tab/>
            </w:r>
            <w:r w:rsidR="00665C47" w:rsidRPr="002E62F9">
              <w:rPr>
                <w:i/>
                <w:noProof/>
                <w:sz w:val="18"/>
              </w:rPr>
              <w:tab/>
            </w:r>
            <w:r w:rsidR="00665C47" w:rsidRPr="002E62F9">
              <w:rPr>
                <w:i/>
                <w:noProof/>
                <w:sz w:val="18"/>
              </w:rPr>
              <w:tab/>
            </w:r>
            <w:r w:rsidR="00665C47" w:rsidRPr="002E62F9">
              <w:rPr>
                <w:i/>
                <w:noProof/>
                <w:sz w:val="18"/>
              </w:rPr>
              <w:tab/>
            </w:r>
            <w:r w:rsidR="00665C47" w:rsidRPr="002E62F9">
              <w:rPr>
                <w:i/>
                <w:noProof/>
                <w:sz w:val="18"/>
              </w:rPr>
              <w:tab/>
            </w:r>
            <w:r w:rsidR="00665C47" w:rsidRPr="002E62F9">
              <w:rPr>
                <w:i/>
                <w:noProof/>
                <w:sz w:val="18"/>
              </w:rPr>
              <w:tab/>
            </w:r>
            <w:r w:rsidR="00665C47" w:rsidRPr="002E62F9">
              <w:rPr>
                <w:i/>
                <w:noProof/>
                <w:sz w:val="18"/>
              </w:rPr>
              <w:tab/>
            </w:r>
            <w:r w:rsidR="00665C47" w:rsidRPr="002E62F9">
              <w:rPr>
                <w:i/>
                <w:noProof/>
                <w:sz w:val="18"/>
              </w:rPr>
              <w:tab/>
            </w:r>
            <w:r w:rsidR="00665C47" w:rsidRPr="002E62F9">
              <w:rPr>
                <w:i/>
                <w:noProof/>
                <w:sz w:val="18"/>
              </w:rPr>
              <w:tab/>
            </w:r>
            <w:r w:rsidR="00665C47" w:rsidRPr="002E62F9">
              <w:rPr>
                <w:i/>
                <w:noProof/>
                <w:sz w:val="18"/>
              </w:rPr>
              <w:tab/>
            </w:r>
            <w:r w:rsidR="00665C47" w:rsidRPr="002E62F9">
              <w:rPr>
                <w:i/>
                <w:noProof/>
                <w:sz w:val="18"/>
              </w:rPr>
              <w:tab/>
            </w:r>
            <w:r w:rsidR="00665C47" w:rsidRPr="002E62F9">
              <w:rPr>
                <w:i/>
                <w:noProof/>
                <w:sz w:val="18"/>
              </w:rPr>
              <w:tab/>
            </w:r>
            <w:r w:rsidR="00665C47" w:rsidRPr="002E62F9">
              <w:rPr>
                <w:i/>
                <w:noProof/>
                <w:sz w:val="18"/>
              </w:rPr>
              <w:tab/>
            </w:r>
            <w:r w:rsidRPr="002E62F9">
              <w:rPr>
                <w:i/>
                <w:noProof/>
                <w:sz w:val="18"/>
              </w:rPr>
              <w:t>release)</w:t>
            </w:r>
            <w:r w:rsidRPr="002E62F9">
              <w:rPr>
                <w:i/>
                <w:noProof/>
                <w:sz w:val="18"/>
              </w:rPr>
              <w:br/>
            </w:r>
            <w:r w:rsidRPr="002E62F9">
              <w:rPr>
                <w:b/>
                <w:i/>
                <w:noProof/>
                <w:sz w:val="18"/>
              </w:rPr>
              <w:t>B</w:t>
            </w:r>
            <w:r w:rsidRPr="002E62F9">
              <w:rPr>
                <w:i/>
                <w:noProof/>
                <w:sz w:val="18"/>
              </w:rPr>
              <w:t xml:space="preserve">  (addition of feature), </w:t>
            </w:r>
            <w:r w:rsidRPr="002E62F9">
              <w:rPr>
                <w:i/>
                <w:noProof/>
                <w:sz w:val="18"/>
              </w:rPr>
              <w:br/>
            </w:r>
            <w:r w:rsidRPr="002E62F9">
              <w:rPr>
                <w:b/>
                <w:i/>
                <w:noProof/>
                <w:sz w:val="18"/>
              </w:rPr>
              <w:t>C</w:t>
            </w:r>
            <w:r w:rsidRPr="002E62F9">
              <w:rPr>
                <w:i/>
                <w:noProof/>
                <w:sz w:val="18"/>
              </w:rPr>
              <w:t xml:space="preserve">  (functional modification of feature)</w:t>
            </w:r>
            <w:r w:rsidRPr="002E62F9">
              <w:rPr>
                <w:i/>
                <w:noProof/>
                <w:sz w:val="18"/>
              </w:rPr>
              <w:br/>
            </w:r>
            <w:r w:rsidRPr="002E62F9">
              <w:rPr>
                <w:b/>
                <w:i/>
                <w:noProof/>
                <w:sz w:val="18"/>
              </w:rPr>
              <w:t>D</w:t>
            </w:r>
            <w:r w:rsidRPr="002E62F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3FDDF0C" w:rsidR="001E41F3" w:rsidRPr="002E62F9" w:rsidRDefault="001E41F3">
            <w:pPr>
              <w:pStyle w:val="CRCoverPage"/>
              <w:rPr>
                <w:noProof/>
              </w:rPr>
            </w:pPr>
            <w:r w:rsidRPr="002E62F9">
              <w:rPr>
                <w:noProof/>
                <w:sz w:val="18"/>
              </w:rPr>
              <w:t>Detailed explanations of the above categories can</w:t>
            </w:r>
            <w:r w:rsidRPr="002E62F9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2E62F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E62F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2E62F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E62F9">
              <w:rPr>
                <w:i/>
                <w:noProof/>
                <w:sz w:val="18"/>
              </w:rPr>
              <w:t xml:space="preserve">Use </w:t>
            </w:r>
            <w:r w:rsidRPr="002E62F9">
              <w:rPr>
                <w:i/>
                <w:noProof/>
                <w:sz w:val="18"/>
                <w:u w:val="single"/>
              </w:rPr>
              <w:t>one</w:t>
            </w:r>
            <w:r w:rsidRPr="002E62F9">
              <w:rPr>
                <w:i/>
                <w:noProof/>
                <w:sz w:val="18"/>
              </w:rPr>
              <w:t xml:space="preserve"> of the following releases:</w:t>
            </w:r>
            <w:r w:rsidRPr="002E62F9">
              <w:rPr>
                <w:i/>
                <w:noProof/>
                <w:sz w:val="18"/>
              </w:rPr>
              <w:br/>
              <w:t>Rel-8</w:t>
            </w:r>
            <w:r w:rsidRPr="002E62F9">
              <w:rPr>
                <w:i/>
                <w:noProof/>
                <w:sz w:val="18"/>
              </w:rPr>
              <w:tab/>
              <w:t>(Release 8)</w:t>
            </w:r>
            <w:r w:rsidR="007C2097" w:rsidRPr="002E62F9">
              <w:rPr>
                <w:i/>
                <w:noProof/>
                <w:sz w:val="18"/>
              </w:rPr>
              <w:br/>
              <w:t>Rel-9</w:t>
            </w:r>
            <w:r w:rsidR="007C2097" w:rsidRPr="002E62F9">
              <w:rPr>
                <w:i/>
                <w:noProof/>
                <w:sz w:val="18"/>
              </w:rPr>
              <w:tab/>
              <w:t>(Release 9)</w:t>
            </w:r>
            <w:r w:rsidR="009777D9" w:rsidRPr="002E62F9">
              <w:rPr>
                <w:i/>
                <w:noProof/>
                <w:sz w:val="18"/>
              </w:rPr>
              <w:br/>
              <w:t>Rel-10</w:t>
            </w:r>
            <w:r w:rsidR="009777D9" w:rsidRPr="002E62F9">
              <w:rPr>
                <w:i/>
                <w:noProof/>
                <w:sz w:val="18"/>
              </w:rPr>
              <w:tab/>
              <w:t>(Release 10)</w:t>
            </w:r>
            <w:r w:rsidR="000C038A" w:rsidRPr="002E62F9">
              <w:rPr>
                <w:i/>
                <w:noProof/>
                <w:sz w:val="18"/>
              </w:rPr>
              <w:br/>
              <w:t>Rel-11</w:t>
            </w:r>
            <w:r w:rsidR="000C038A" w:rsidRPr="002E62F9">
              <w:rPr>
                <w:i/>
                <w:noProof/>
                <w:sz w:val="18"/>
              </w:rPr>
              <w:tab/>
              <w:t>(Release 11)</w:t>
            </w:r>
            <w:r w:rsidR="000C038A" w:rsidRPr="002E62F9">
              <w:rPr>
                <w:i/>
                <w:noProof/>
                <w:sz w:val="18"/>
              </w:rPr>
              <w:br/>
            </w:r>
            <w:r w:rsidR="002E472E" w:rsidRPr="002E62F9">
              <w:rPr>
                <w:i/>
                <w:noProof/>
                <w:sz w:val="18"/>
              </w:rPr>
              <w:t>…</w:t>
            </w:r>
            <w:r w:rsidR="0051580D" w:rsidRPr="002E62F9">
              <w:rPr>
                <w:i/>
                <w:noProof/>
                <w:sz w:val="18"/>
              </w:rPr>
              <w:br/>
            </w:r>
            <w:r w:rsidR="00E34898" w:rsidRPr="002E62F9">
              <w:rPr>
                <w:i/>
                <w:noProof/>
                <w:sz w:val="18"/>
              </w:rPr>
              <w:t>Rel-16</w:t>
            </w:r>
            <w:r w:rsidR="00E34898" w:rsidRPr="002E62F9">
              <w:rPr>
                <w:i/>
                <w:noProof/>
                <w:sz w:val="18"/>
              </w:rPr>
              <w:tab/>
              <w:t>(Release 16)</w:t>
            </w:r>
            <w:r w:rsidR="002E472E" w:rsidRPr="002E62F9">
              <w:rPr>
                <w:i/>
                <w:noProof/>
                <w:sz w:val="18"/>
              </w:rPr>
              <w:br/>
              <w:t>Rel-17</w:t>
            </w:r>
            <w:r w:rsidR="002E472E" w:rsidRPr="002E62F9">
              <w:rPr>
                <w:i/>
                <w:noProof/>
                <w:sz w:val="18"/>
              </w:rPr>
              <w:tab/>
              <w:t>(Release 17)</w:t>
            </w:r>
            <w:r w:rsidR="002E472E" w:rsidRPr="002E62F9">
              <w:rPr>
                <w:i/>
                <w:noProof/>
                <w:sz w:val="18"/>
              </w:rPr>
              <w:br/>
              <w:t>Rel-18</w:t>
            </w:r>
            <w:r w:rsidR="002E472E" w:rsidRPr="002E62F9">
              <w:rPr>
                <w:i/>
                <w:noProof/>
                <w:sz w:val="18"/>
              </w:rPr>
              <w:tab/>
              <w:t>(Release 18)</w:t>
            </w:r>
            <w:r w:rsidR="001A2CA0" w:rsidRPr="002E62F9">
              <w:rPr>
                <w:i/>
                <w:noProof/>
                <w:sz w:val="18"/>
              </w:rPr>
              <w:br/>
              <w:t>Rel-19</w:t>
            </w:r>
            <w:r w:rsidR="001A2CA0" w:rsidRPr="002E62F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E62F9" w14:paraId="7FBEB8E7" w14:textId="77777777" w:rsidTr="00547111">
        <w:tc>
          <w:tcPr>
            <w:tcW w:w="1843" w:type="dxa"/>
          </w:tcPr>
          <w:p w14:paraId="44A3A604" w14:textId="77777777" w:rsidR="001E41F3" w:rsidRPr="002E62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E62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62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E62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62F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1C5E5F" w:rsidR="001E41F3" w:rsidRPr="002E62F9" w:rsidRDefault="00EF7C0B">
            <w:pPr>
              <w:pStyle w:val="CRCoverPage"/>
              <w:spacing w:after="0"/>
              <w:ind w:left="100"/>
              <w:rPr>
                <w:noProof/>
              </w:rPr>
            </w:pPr>
            <w:r w:rsidRPr="002E62F9">
              <w:rPr>
                <w:rStyle w:val="normaltextrun"/>
                <w:rFonts w:cs="Arial"/>
              </w:rPr>
              <w:t xml:space="preserve">This is </w:t>
            </w:r>
            <w:r w:rsidR="00CA3F7A" w:rsidRPr="002E62F9">
              <w:rPr>
                <w:rStyle w:val="normaltextrun"/>
                <w:rFonts w:cs="Arial"/>
              </w:rPr>
              <w:t xml:space="preserve">draft </w:t>
            </w:r>
            <w:r w:rsidRPr="002E62F9">
              <w:rPr>
                <w:rStyle w:val="normaltextrun"/>
                <w:rFonts w:cs="Arial"/>
              </w:rPr>
              <w:t>CR to TS 38.176-</w:t>
            </w:r>
            <w:r w:rsidR="009858C9" w:rsidRPr="002E62F9">
              <w:rPr>
                <w:rStyle w:val="normaltextrun"/>
                <w:rFonts w:cs="Arial"/>
              </w:rPr>
              <w:t>2</w:t>
            </w:r>
            <w:r w:rsidRPr="002E62F9">
              <w:rPr>
                <w:rStyle w:val="normaltextrun"/>
                <w:rFonts w:cs="Arial"/>
              </w:rPr>
              <w:t xml:space="preserve"> Rel-17 that introduces </w:t>
            </w:r>
            <w:r w:rsidR="00005208" w:rsidRPr="002E62F9">
              <w:rPr>
                <w:rStyle w:val="normaltextrun"/>
                <w:rFonts w:cs="Arial"/>
              </w:rPr>
              <w:t xml:space="preserve">updates </w:t>
            </w:r>
            <w:r w:rsidR="00F80129" w:rsidRPr="002E62F9">
              <w:rPr>
                <w:rStyle w:val="normaltextrun"/>
                <w:rFonts w:cs="Arial"/>
              </w:rPr>
              <w:t>receiver spurious emission due to simultaneous reception of IAB-MT and IAB-DU</w:t>
            </w:r>
            <w:r w:rsidR="007F7300" w:rsidRPr="002E62F9">
              <w:rPr>
                <w:rStyle w:val="normaltextrun"/>
                <w:rFonts w:cs="Arial"/>
              </w:rPr>
              <w:t xml:space="preserve"> </w:t>
            </w:r>
          </w:p>
        </w:tc>
      </w:tr>
      <w:tr w:rsidR="001E41F3" w:rsidRPr="002E62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E62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E62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62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E62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62F9">
              <w:rPr>
                <w:b/>
                <w:i/>
                <w:noProof/>
              </w:rPr>
              <w:t>Summary of change</w:t>
            </w:r>
            <w:r w:rsidR="0051580D" w:rsidRPr="002E62F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945F25" w:rsidR="001E41F3" w:rsidRPr="002E62F9" w:rsidRDefault="00EF4E4D">
            <w:pPr>
              <w:pStyle w:val="CRCoverPage"/>
              <w:spacing w:after="0"/>
              <w:ind w:left="100"/>
              <w:rPr>
                <w:noProof/>
              </w:rPr>
            </w:pPr>
            <w:r w:rsidRPr="002E62F9">
              <w:rPr>
                <w:noProof/>
              </w:rPr>
              <w:t>Take IAB simultaneous operation into account in the receiver spurious emission test.</w:t>
            </w:r>
          </w:p>
        </w:tc>
      </w:tr>
      <w:tr w:rsidR="001E41F3" w:rsidRPr="002E62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E62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E62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E4D" w:rsidRPr="002E62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4E4D" w:rsidRPr="002E62F9" w:rsidRDefault="00EF4E4D" w:rsidP="00EF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62F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211AD8" w:rsidR="00EF4E4D" w:rsidRPr="002E62F9" w:rsidRDefault="00EF4E4D" w:rsidP="00EF4E4D">
            <w:pPr>
              <w:pStyle w:val="CRCoverPage"/>
              <w:spacing w:after="0"/>
              <w:ind w:left="100"/>
              <w:rPr>
                <w:noProof/>
              </w:rPr>
            </w:pPr>
            <w:r w:rsidRPr="002E62F9">
              <w:rPr>
                <w:noProof/>
              </w:rPr>
              <w:t>No test for Rx spurious emissions for IAB simultaneous operation</w:t>
            </w:r>
          </w:p>
        </w:tc>
      </w:tr>
      <w:tr w:rsidR="00EF4E4D" w:rsidRPr="002E62F9" w14:paraId="034AF533" w14:textId="77777777" w:rsidTr="00547111">
        <w:tc>
          <w:tcPr>
            <w:tcW w:w="2694" w:type="dxa"/>
            <w:gridSpan w:val="2"/>
          </w:tcPr>
          <w:p w14:paraId="39D9EB5B" w14:textId="77777777" w:rsidR="00EF4E4D" w:rsidRPr="002E62F9" w:rsidRDefault="00EF4E4D" w:rsidP="00EF4E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F4E4D" w:rsidRPr="002E62F9" w:rsidRDefault="00EF4E4D" w:rsidP="00EF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E4D" w:rsidRPr="002E62F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4E4D" w:rsidRPr="002E62F9" w:rsidRDefault="00EF4E4D" w:rsidP="00EF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62F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5AC5DE" w:rsidR="00EF4E4D" w:rsidRPr="002E62F9" w:rsidRDefault="00EF4E4D" w:rsidP="00EF4E4D">
            <w:pPr>
              <w:pStyle w:val="CRCoverPage"/>
              <w:spacing w:after="0"/>
              <w:ind w:left="100"/>
              <w:rPr>
                <w:noProof/>
              </w:rPr>
            </w:pPr>
            <w:r w:rsidRPr="002E62F9">
              <w:rPr>
                <w:noProof/>
              </w:rPr>
              <w:t>7.7.4.2</w:t>
            </w:r>
          </w:p>
        </w:tc>
      </w:tr>
      <w:tr w:rsidR="00EF4E4D" w:rsidRPr="002E62F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4E4D" w:rsidRPr="002E62F9" w:rsidRDefault="00EF4E4D" w:rsidP="00EF4E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4E4D" w:rsidRPr="002E62F9" w:rsidRDefault="00EF4E4D" w:rsidP="00EF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E4D" w:rsidRPr="002E62F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4E4D" w:rsidRPr="002E62F9" w:rsidRDefault="00EF4E4D" w:rsidP="00EF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4E4D" w:rsidRPr="002E62F9" w:rsidRDefault="00EF4E4D" w:rsidP="00EF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E62F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4E4D" w:rsidRPr="002E62F9" w:rsidRDefault="00EF4E4D" w:rsidP="00EF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E62F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4E4D" w:rsidRPr="002E62F9" w:rsidRDefault="00EF4E4D" w:rsidP="00EF4E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4E4D" w:rsidRPr="002E62F9" w:rsidRDefault="00EF4E4D" w:rsidP="00EF4E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4E4D" w:rsidRPr="002E62F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4E4D" w:rsidRPr="002E62F9" w:rsidRDefault="00EF4E4D" w:rsidP="00EF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62F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4E4D" w:rsidRPr="002E62F9" w:rsidRDefault="00EF4E4D" w:rsidP="00EF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00CA82" w:rsidR="00EF4E4D" w:rsidRPr="002E62F9" w:rsidRDefault="00EF4E4D" w:rsidP="00EF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E62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4E4D" w:rsidRPr="002E62F9" w:rsidRDefault="00EF4E4D" w:rsidP="00EF4E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E62F9">
              <w:rPr>
                <w:noProof/>
              </w:rPr>
              <w:t xml:space="preserve"> Other core specifications</w:t>
            </w:r>
            <w:r w:rsidRPr="002E62F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4E4D" w:rsidRPr="002E62F9" w:rsidRDefault="00EF4E4D" w:rsidP="00EF4E4D">
            <w:pPr>
              <w:pStyle w:val="CRCoverPage"/>
              <w:spacing w:after="0"/>
              <w:ind w:left="99"/>
              <w:rPr>
                <w:noProof/>
              </w:rPr>
            </w:pPr>
            <w:r w:rsidRPr="002E62F9">
              <w:rPr>
                <w:noProof/>
              </w:rPr>
              <w:t xml:space="preserve">TS/TR ... CR ... </w:t>
            </w:r>
          </w:p>
        </w:tc>
      </w:tr>
      <w:tr w:rsidR="00EF4E4D" w:rsidRPr="002E62F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4E4D" w:rsidRPr="002E62F9" w:rsidRDefault="00EF4E4D" w:rsidP="00EF4E4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E62F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65B2F1" w:rsidR="00EF4E4D" w:rsidRPr="002E62F9" w:rsidRDefault="00EF4E4D" w:rsidP="00EF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E62F9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F4E4D" w:rsidRPr="002E62F9" w:rsidRDefault="00EF4E4D" w:rsidP="00EF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F4E4D" w:rsidRPr="002E62F9" w:rsidRDefault="00EF4E4D" w:rsidP="00EF4E4D">
            <w:pPr>
              <w:pStyle w:val="CRCoverPage"/>
              <w:spacing w:after="0"/>
              <w:rPr>
                <w:noProof/>
              </w:rPr>
            </w:pPr>
            <w:r w:rsidRPr="002E62F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B1629D" w:rsidR="00EF4E4D" w:rsidRPr="002E62F9" w:rsidRDefault="00EF4E4D" w:rsidP="00EF4E4D">
            <w:pPr>
              <w:pStyle w:val="CRCoverPage"/>
              <w:spacing w:after="0"/>
              <w:ind w:left="99"/>
              <w:rPr>
                <w:noProof/>
              </w:rPr>
            </w:pPr>
            <w:r w:rsidRPr="002E62F9">
              <w:rPr>
                <w:noProof/>
              </w:rPr>
              <w:t>TS 38.176-1</w:t>
            </w:r>
          </w:p>
        </w:tc>
      </w:tr>
      <w:tr w:rsidR="00EF4E4D" w:rsidRPr="002E62F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4E4D" w:rsidRPr="002E62F9" w:rsidRDefault="00EF4E4D" w:rsidP="00EF4E4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E62F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4E4D" w:rsidRPr="002E62F9" w:rsidRDefault="00EF4E4D" w:rsidP="00EF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8EBFF5" w:rsidR="00EF4E4D" w:rsidRPr="002E62F9" w:rsidRDefault="00EF4E4D" w:rsidP="00EF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E62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4E4D" w:rsidRPr="002E62F9" w:rsidRDefault="00EF4E4D" w:rsidP="00EF4E4D">
            <w:pPr>
              <w:pStyle w:val="CRCoverPage"/>
              <w:spacing w:after="0"/>
              <w:rPr>
                <w:noProof/>
              </w:rPr>
            </w:pPr>
            <w:r w:rsidRPr="002E62F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4E4D" w:rsidRPr="002E62F9" w:rsidRDefault="00EF4E4D" w:rsidP="00EF4E4D">
            <w:pPr>
              <w:pStyle w:val="CRCoverPage"/>
              <w:spacing w:after="0"/>
              <w:ind w:left="99"/>
              <w:rPr>
                <w:noProof/>
              </w:rPr>
            </w:pPr>
            <w:r w:rsidRPr="002E62F9">
              <w:rPr>
                <w:noProof/>
              </w:rPr>
              <w:t xml:space="preserve">TS/TR ... CR ... </w:t>
            </w:r>
          </w:p>
        </w:tc>
      </w:tr>
      <w:tr w:rsidR="00EF4E4D" w:rsidRPr="002E62F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4E4D" w:rsidRPr="002E62F9" w:rsidRDefault="00EF4E4D" w:rsidP="00EF4E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4E4D" w:rsidRPr="002E62F9" w:rsidRDefault="00EF4E4D" w:rsidP="00EF4E4D">
            <w:pPr>
              <w:pStyle w:val="CRCoverPage"/>
              <w:spacing w:after="0"/>
              <w:rPr>
                <w:noProof/>
              </w:rPr>
            </w:pPr>
          </w:p>
        </w:tc>
      </w:tr>
      <w:tr w:rsidR="00EF4E4D" w:rsidRPr="002E62F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4E4D" w:rsidRPr="002E62F9" w:rsidRDefault="00EF4E4D" w:rsidP="00EF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62F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F4E4D" w:rsidRPr="002E62F9" w:rsidRDefault="00EF4E4D" w:rsidP="00EF4E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4E4D" w:rsidRPr="002E62F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4E4D" w:rsidRPr="002E62F9" w:rsidRDefault="00EF4E4D" w:rsidP="00EF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F4E4D" w:rsidRPr="002E62F9" w:rsidRDefault="00EF4E4D" w:rsidP="00EF4E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4E4D" w:rsidRPr="002E62F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4E4D" w:rsidRPr="002E62F9" w:rsidRDefault="00EF4E4D" w:rsidP="00EF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62F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4E4D" w:rsidRPr="002E62F9" w:rsidRDefault="00EF4E4D" w:rsidP="00EF4E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E62F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E62F9" w:rsidRDefault="001E41F3">
      <w:pPr>
        <w:rPr>
          <w:noProof/>
        </w:rPr>
        <w:sectPr w:rsidR="001E41F3" w:rsidRPr="002E62F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0416FC" w14:textId="77777777" w:rsidR="009858C9" w:rsidRPr="002E62F9" w:rsidRDefault="009858C9" w:rsidP="009858C9">
      <w:pPr>
        <w:pStyle w:val="Heading2"/>
      </w:pPr>
      <w:bookmarkStart w:id="1" w:name="_Toc75165267"/>
      <w:bookmarkStart w:id="2" w:name="_Toc75334212"/>
      <w:bookmarkStart w:id="3" w:name="_Toc75508404"/>
      <w:bookmarkStart w:id="4" w:name="_Toc75816143"/>
      <w:bookmarkStart w:id="5" w:name="_Toc76541301"/>
      <w:bookmarkStart w:id="6" w:name="_Toc76541868"/>
      <w:bookmarkStart w:id="7" w:name="_Toc82429758"/>
      <w:bookmarkStart w:id="8" w:name="_Toc89940009"/>
      <w:bookmarkStart w:id="9" w:name="_Toc98754335"/>
      <w:bookmarkStart w:id="10" w:name="_Toc106178149"/>
      <w:r w:rsidRPr="002E62F9">
        <w:lastRenderedPageBreak/>
        <w:t>7.7</w:t>
      </w:r>
      <w:r w:rsidRPr="002E62F9">
        <w:tab/>
        <w:t>OTA receiver spurious emissions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EF26BE2" w14:textId="77777777" w:rsidR="009858C9" w:rsidRPr="002E62F9" w:rsidRDefault="009858C9" w:rsidP="009858C9">
      <w:pPr>
        <w:pStyle w:val="Heading3"/>
        <w:rPr>
          <w:lang w:eastAsia="sv-SE"/>
        </w:rPr>
      </w:pPr>
      <w:bookmarkStart w:id="11" w:name="_Toc75165268"/>
      <w:bookmarkStart w:id="12" w:name="_Toc75334213"/>
      <w:bookmarkStart w:id="13" w:name="_Toc75508405"/>
      <w:bookmarkStart w:id="14" w:name="_Toc75816144"/>
      <w:bookmarkStart w:id="15" w:name="_Toc76541302"/>
      <w:bookmarkStart w:id="16" w:name="_Toc76541869"/>
      <w:bookmarkStart w:id="17" w:name="_Toc82429759"/>
      <w:bookmarkStart w:id="18" w:name="_Toc89940010"/>
      <w:bookmarkStart w:id="19" w:name="_Toc98754336"/>
      <w:bookmarkStart w:id="20" w:name="_Toc106178150"/>
      <w:r w:rsidRPr="002E62F9">
        <w:rPr>
          <w:lang w:eastAsia="sv-SE"/>
        </w:rPr>
        <w:t>7.7.1</w:t>
      </w:r>
      <w:r w:rsidRPr="002E62F9">
        <w:rPr>
          <w:lang w:eastAsia="sv-SE"/>
        </w:rPr>
        <w:tab/>
        <w:t>Definition and applicability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52188A1" w14:textId="77777777" w:rsidR="009858C9" w:rsidRPr="002E62F9" w:rsidRDefault="009858C9" w:rsidP="009858C9">
      <w:pPr>
        <w:rPr>
          <w:lang w:eastAsia="zh-CN"/>
        </w:rPr>
      </w:pPr>
      <w:r w:rsidRPr="002E62F9">
        <w:rPr>
          <w:lang w:eastAsia="zh-CN"/>
        </w:rPr>
        <w:t>The OTA RX spurious emission is the power of the emissions radiated from the antenna array from a receiver unit.</w:t>
      </w:r>
    </w:p>
    <w:p w14:paraId="028365EE" w14:textId="77777777" w:rsidR="009858C9" w:rsidRPr="002E62F9" w:rsidRDefault="009858C9" w:rsidP="009858C9">
      <w:r w:rsidRPr="002E62F9">
        <w:t>Unless otherwise stated, all requirements are measured as mean power.</w:t>
      </w:r>
    </w:p>
    <w:p w14:paraId="05E9FBFC" w14:textId="77777777" w:rsidR="009858C9" w:rsidRPr="002E62F9" w:rsidRDefault="009858C9" w:rsidP="009858C9">
      <w:r w:rsidRPr="002E62F9">
        <w:t xml:space="preserve">The OTA receiver spurious emission limits for FR1 shall apply from 30 MHz to 12.75 GHz, excluding the frequency range from </w:t>
      </w:r>
      <w:proofErr w:type="spellStart"/>
      <w:r w:rsidRPr="002E62F9">
        <w:t>Δf</w:t>
      </w:r>
      <w:r w:rsidRPr="002E62F9">
        <w:rPr>
          <w:vertAlign w:val="subscript"/>
        </w:rPr>
        <w:t>OBUE</w:t>
      </w:r>
      <w:proofErr w:type="spellEnd"/>
      <w:r w:rsidRPr="002E62F9" w:rsidDel="006D2990">
        <w:t xml:space="preserve"> </w:t>
      </w:r>
      <w:r w:rsidRPr="002E62F9">
        <w:t xml:space="preserve">below the lowest frequency of each supported downlink </w:t>
      </w:r>
      <w:r w:rsidRPr="002E62F9">
        <w:rPr>
          <w:i/>
        </w:rPr>
        <w:t>operating band</w:t>
      </w:r>
      <w:r w:rsidRPr="002E62F9">
        <w:t xml:space="preserve">, up to </w:t>
      </w:r>
      <w:proofErr w:type="spellStart"/>
      <w:r w:rsidRPr="002E62F9">
        <w:t>Δf</w:t>
      </w:r>
      <w:r w:rsidRPr="002E62F9">
        <w:rPr>
          <w:vertAlign w:val="subscript"/>
        </w:rPr>
        <w:t>OBUE</w:t>
      </w:r>
      <w:proofErr w:type="spellEnd"/>
      <w:r w:rsidRPr="002E62F9" w:rsidDel="001314A4">
        <w:rPr>
          <w:lang w:eastAsia="zh-CN"/>
        </w:rPr>
        <w:t xml:space="preserve"> </w:t>
      </w:r>
      <w:r w:rsidRPr="002E62F9">
        <w:t xml:space="preserve">above the highest frequency of each supported downlink </w:t>
      </w:r>
      <w:r w:rsidRPr="002E62F9">
        <w:rPr>
          <w:i/>
        </w:rPr>
        <w:t>operating band</w:t>
      </w:r>
      <w:r w:rsidRPr="002E62F9">
        <w:t xml:space="preserve">, where the </w:t>
      </w:r>
      <w:proofErr w:type="spellStart"/>
      <w:r w:rsidRPr="002E62F9">
        <w:t>Δf</w:t>
      </w:r>
      <w:r w:rsidRPr="002E62F9">
        <w:rPr>
          <w:vertAlign w:val="subscript"/>
        </w:rPr>
        <w:t>OBUE</w:t>
      </w:r>
      <w:proofErr w:type="spellEnd"/>
      <w:r w:rsidRPr="002E62F9">
        <w:t xml:space="preserve"> is defined in clause [6.7.1]. For some </w:t>
      </w:r>
      <w:r w:rsidRPr="002E62F9">
        <w:rPr>
          <w:i/>
        </w:rPr>
        <w:t>operating bands</w:t>
      </w:r>
      <w:r w:rsidRPr="002E62F9">
        <w:t xml:space="preserve">, the upper limit of the spurious range might be higher than 12.75 GHz </w:t>
      </w:r>
      <w:proofErr w:type="gramStart"/>
      <w:r w:rsidRPr="002E62F9">
        <w:t>in order to</w:t>
      </w:r>
      <w:proofErr w:type="gramEnd"/>
      <w:r w:rsidRPr="002E62F9">
        <w:t xml:space="preserve"> comply with the 5</w:t>
      </w:r>
      <w:r w:rsidRPr="002E62F9">
        <w:rPr>
          <w:vertAlign w:val="superscript"/>
        </w:rPr>
        <w:t>th</w:t>
      </w:r>
      <w:r w:rsidRPr="002E62F9">
        <w:t xml:space="preserve"> harmonic limit of the </w:t>
      </w:r>
      <w:r w:rsidRPr="002E62F9">
        <w:rPr>
          <w:rFonts w:hint="eastAsia"/>
          <w:lang w:eastAsia="zh-CN"/>
        </w:rPr>
        <w:t>uplink</w:t>
      </w:r>
      <w:r w:rsidRPr="002E62F9">
        <w:rPr>
          <w:lang w:eastAsia="zh-CN"/>
        </w:rPr>
        <w:t xml:space="preserve"> </w:t>
      </w:r>
      <w:r w:rsidRPr="002E62F9">
        <w:rPr>
          <w:i/>
        </w:rPr>
        <w:t>operating band</w:t>
      </w:r>
      <w:r w:rsidRPr="002E62F9">
        <w:t>, as specified in Recommendation ITU-R SM.329 [10].</w:t>
      </w:r>
    </w:p>
    <w:p w14:paraId="7C749F94" w14:textId="77777777" w:rsidR="009858C9" w:rsidRPr="002E62F9" w:rsidRDefault="009858C9" w:rsidP="009858C9">
      <w:r w:rsidRPr="002E62F9">
        <w:t xml:space="preserve">For </w:t>
      </w:r>
      <w:r w:rsidRPr="002E62F9">
        <w:rPr>
          <w:i/>
        </w:rPr>
        <w:t>multi-band RIB</w:t>
      </w:r>
      <w:r w:rsidRPr="002E62F9">
        <w:t xml:space="preserve"> the above exclusion applies for each supported </w:t>
      </w:r>
      <w:r w:rsidRPr="002E62F9">
        <w:rPr>
          <w:i/>
        </w:rPr>
        <w:t>operating band</w:t>
      </w:r>
      <w:r w:rsidRPr="002E62F9">
        <w:t>.</w:t>
      </w:r>
    </w:p>
    <w:p w14:paraId="211AE7F8" w14:textId="77777777" w:rsidR="009858C9" w:rsidRPr="002E62F9" w:rsidRDefault="009858C9" w:rsidP="009858C9">
      <w:r w:rsidRPr="002E62F9">
        <w:t xml:space="preserve">The OTA </w:t>
      </w:r>
      <w:r w:rsidRPr="002E62F9">
        <w:rPr>
          <w:rFonts w:hint="eastAsia"/>
          <w:lang w:eastAsia="zh-CN"/>
        </w:rPr>
        <w:t>receiver</w:t>
      </w:r>
      <w:r w:rsidRPr="002E62F9" w:rsidDel="009A172E">
        <w:t xml:space="preserve"> </w:t>
      </w:r>
      <w:r w:rsidRPr="002E62F9">
        <w:t>spurious emission limits for FR2 shall apply from 30 MHz to 2</w:t>
      </w:r>
      <w:r w:rsidRPr="002E62F9">
        <w:rPr>
          <w:vertAlign w:val="superscript"/>
        </w:rPr>
        <w:t>nd</w:t>
      </w:r>
      <w:r w:rsidRPr="002E62F9">
        <w:t xml:space="preserve"> harmonic of the upper frequency edge of the uplink </w:t>
      </w:r>
      <w:r w:rsidRPr="002E62F9">
        <w:rPr>
          <w:i/>
        </w:rPr>
        <w:t>operating band</w:t>
      </w:r>
      <w:r w:rsidRPr="002E62F9">
        <w:t xml:space="preserve">, excluding the frequency range from </w:t>
      </w:r>
      <w:proofErr w:type="spellStart"/>
      <w:r w:rsidRPr="002E62F9">
        <w:t>Δf</w:t>
      </w:r>
      <w:r w:rsidRPr="002E62F9">
        <w:rPr>
          <w:vertAlign w:val="subscript"/>
        </w:rPr>
        <w:t>OBUE</w:t>
      </w:r>
      <w:proofErr w:type="spellEnd"/>
      <w:r w:rsidRPr="002E62F9" w:rsidDel="006D2990">
        <w:t xml:space="preserve"> </w:t>
      </w:r>
      <w:r w:rsidRPr="002E62F9">
        <w:t xml:space="preserve">below the lowest frequency of each supported downlink </w:t>
      </w:r>
      <w:r w:rsidRPr="002E62F9">
        <w:rPr>
          <w:i/>
        </w:rPr>
        <w:t>operating band</w:t>
      </w:r>
      <w:r w:rsidRPr="002E62F9">
        <w:t xml:space="preserve">, up to </w:t>
      </w:r>
      <w:proofErr w:type="spellStart"/>
      <w:r w:rsidRPr="002E62F9">
        <w:t>Δf</w:t>
      </w:r>
      <w:r w:rsidRPr="002E62F9">
        <w:rPr>
          <w:vertAlign w:val="subscript"/>
        </w:rPr>
        <w:t>OBUE</w:t>
      </w:r>
      <w:proofErr w:type="spellEnd"/>
      <w:r w:rsidRPr="002E62F9" w:rsidDel="001314A4">
        <w:rPr>
          <w:lang w:eastAsia="zh-CN"/>
        </w:rPr>
        <w:t xml:space="preserve"> </w:t>
      </w:r>
      <w:r w:rsidRPr="002E62F9">
        <w:t xml:space="preserve">above the highest frequency of each supported downlink </w:t>
      </w:r>
      <w:r w:rsidRPr="002E62F9">
        <w:rPr>
          <w:i/>
        </w:rPr>
        <w:t>operating band</w:t>
      </w:r>
      <w:r w:rsidRPr="002E62F9">
        <w:t xml:space="preserve">, where the </w:t>
      </w:r>
      <w:proofErr w:type="spellStart"/>
      <w:r w:rsidRPr="002E62F9">
        <w:t>Δf</w:t>
      </w:r>
      <w:r w:rsidRPr="002E62F9">
        <w:rPr>
          <w:vertAlign w:val="subscript"/>
        </w:rPr>
        <w:t>OBUE</w:t>
      </w:r>
      <w:proofErr w:type="spellEnd"/>
      <w:r w:rsidRPr="002E62F9">
        <w:t xml:space="preserve"> is defined in clause [6.7.1].</w:t>
      </w:r>
    </w:p>
    <w:p w14:paraId="54036034" w14:textId="25CC2341" w:rsidR="009858C9" w:rsidRPr="002E62F9" w:rsidRDefault="009858C9" w:rsidP="009858C9">
      <w:pPr>
        <w:rPr>
          <w:lang w:eastAsia="zh-CN"/>
        </w:rPr>
      </w:pPr>
      <w:r w:rsidRPr="002E62F9">
        <w:rPr>
          <w:lang w:eastAsia="zh-CN"/>
        </w:rPr>
        <w:t xml:space="preserve">For a IAB operating in TDD, the OTA RX spurious emissions requirement shall apply during the </w:t>
      </w:r>
      <w:r w:rsidRPr="002E62F9">
        <w:rPr>
          <w:i/>
          <w:lang w:eastAsia="zh-CN"/>
        </w:rPr>
        <w:t>transmitter OFF period</w:t>
      </w:r>
      <w:r w:rsidRPr="002E62F9">
        <w:rPr>
          <w:lang w:eastAsia="zh-CN"/>
        </w:rPr>
        <w:t xml:space="preserve"> only.</w:t>
      </w:r>
    </w:p>
    <w:p w14:paraId="1A223366" w14:textId="77777777" w:rsidR="009858C9" w:rsidRPr="002E62F9" w:rsidRDefault="009858C9" w:rsidP="009858C9">
      <w:r w:rsidRPr="002E62F9">
        <w:t xml:space="preserve">The metric used to capture OTA receiver spurious emissions for </w:t>
      </w:r>
      <w:r w:rsidRPr="002E62F9">
        <w:rPr>
          <w:i/>
        </w:rPr>
        <w:t>IAB type 1-O</w:t>
      </w:r>
      <w:r w:rsidRPr="002E62F9">
        <w:t xml:space="preserve"> and </w:t>
      </w:r>
      <w:r w:rsidRPr="002E62F9">
        <w:rPr>
          <w:i/>
        </w:rPr>
        <w:t>IAB type 2-O</w:t>
      </w:r>
      <w:r w:rsidRPr="002E62F9">
        <w:t xml:space="preserve"> is total radiated power (TRP), with the </w:t>
      </w:r>
      <w:r w:rsidRPr="002E62F9">
        <w:rPr>
          <w:lang w:eastAsia="zh-CN"/>
        </w:rPr>
        <w:t>requirement defined at the RIB</w:t>
      </w:r>
      <w:r w:rsidRPr="002E62F9">
        <w:t>.</w:t>
      </w:r>
    </w:p>
    <w:p w14:paraId="2D1A9045" w14:textId="77777777" w:rsidR="009858C9" w:rsidRPr="002E62F9" w:rsidRDefault="009858C9" w:rsidP="009858C9">
      <w:pPr>
        <w:pStyle w:val="Heading3"/>
        <w:rPr>
          <w:lang w:eastAsia="sv-SE"/>
        </w:rPr>
      </w:pPr>
      <w:bookmarkStart w:id="21" w:name="_Toc75165269"/>
      <w:bookmarkStart w:id="22" w:name="_Toc75334214"/>
      <w:bookmarkStart w:id="23" w:name="_Toc75508406"/>
      <w:bookmarkStart w:id="24" w:name="_Toc75816145"/>
      <w:bookmarkStart w:id="25" w:name="_Toc76541303"/>
      <w:bookmarkStart w:id="26" w:name="_Toc76541870"/>
      <w:bookmarkStart w:id="27" w:name="_Toc82429760"/>
      <w:bookmarkStart w:id="28" w:name="_Toc89940011"/>
      <w:bookmarkStart w:id="29" w:name="_Toc98754337"/>
      <w:bookmarkStart w:id="30" w:name="_Toc106178151"/>
      <w:r w:rsidRPr="002E62F9">
        <w:rPr>
          <w:lang w:eastAsia="sv-SE"/>
        </w:rPr>
        <w:t>7.7.2</w:t>
      </w:r>
      <w:r w:rsidRPr="002E62F9">
        <w:rPr>
          <w:lang w:eastAsia="sv-SE"/>
        </w:rPr>
        <w:tab/>
        <w:t>Minimum requirement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F1D7417" w14:textId="77777777" w:rsidR="009858C9" w:rsidRPr="002E62F9" w:rsidRDefault="009858C9" w:rsidP="009858C9">
      <w:r w:rsidRPr="002E62F9">
        <w:rPr>
          <w:rFonts w:hint="eastAsia"/>
        </w:rPr>
        <w:t>T</w:t>
      </w:r>
      <w:r w:rsidRPr="002E62F9">
        <w:t>he minimum requirement</w:t>
      </w:r>
      <w:r w:rsidRPr="002E62F9">
        <w:rPr>
          <w:rFonts w:hint="eastAsia"/>
        </w:rPr>
        <w:t xml:space="preserve"> for </w:t>
      </w:r>
      <w:r w:rsidRPr="002E62F9">
        <w:rPr>
          <w:i/>
        </w:rPr>
        <w:t>IAB-DU type 1-O</w:t>
      </w:r>
      <w:r w:rsidRPr="002E62F9">
        <w:rPr>
          <w:rFonts w:hint="eastAsia"/>
        </w:rPr>
        <w:t xml:space="preserve"> </w:t>
      </w:r>
      <w:r w:rsidRPr="002E62F9">
        <w:t>is specified in TS 3</w:t>
      </w:r>
      <w:r w:rsidRPr="002E62F9">
        <w:rPr>
          <w:rFonts w:hint="eastAsia"/>
        </w:rPr>
        <w:t>8</w:t>
      </w:r>
      <w:r w:rsidRPr="002E62F9">
        <w:t>.174 [2], clause 10.7.1.2.</w:t>
      </w:r>
    </w:p>
    <w:p w14:paraId="57FB8C11" w14:textId="77777777" w:rsidR="009858C9" w:rsidRPr="002E62F9" w:rsidRDefault="009858C9" w:rsidP="009858C9">
      <w:r w:rsidRPr="002E62F9">
        <w:rPr>
          <w:rFonts w:hint="eastAsia"/>
        </w:rPr>
        <w:t>T</w:t>
      </w:r>
      <w:r w:rsidRPr="002E62F9">
        <w:t>he minimum requirement</w:t>
      </w:r>
      <w:r w:rsidRPr="002E62F9">
        <w:rPr>
          <w:rFonts w:hint="eastAsia"/>
        </w:rPr>
        <w:t xml:space="preserve"> for </w:t>
      </w:r>
      <w:r w:rsidRPr="002E62F9">
        <w:rPr>
          <w:i/>
        </w:rPr>
        <w:t>IAB-DU type 2-O</w:t>
      </w:r>
      <w:r w:rsidRPr="002E62F9">
        <w:rPr>
          <w:rFonts w:hint="eastAsia"/>
        </w:rPr>
        <w:t xml:space="preserve"> </w:t>
      </w:r>
      <w:r w:rsidRPr="002E62F9">
        <w:t>is specified in TS 3</w:t>
      </w:r>
      <w:r w:rsidRPr="002E62F9">
        <w:rPr>
          <w:rFonts w:hint="eastAsia"/>
        </w:rPr>
        <w:t>8</w:t>
      </w:r>
      <w:r w:rsidRPr="002E62F9">
        <w:t>.174 [2], clause 10.7.2.2.</w:t>
      </w:r>
    </w:p>
    <w:p w14:paraId="68394FCD" w14:textId="77777777" w:rsidR="009858C9" w:rsidRPr="002E62F9" w:rsidRDefault="009858C9" w:rsidP="009858C9">
      <w:r w:rsidRPr="002E62F9">
        <w:rPr>
          <w:rFonts w:hint="eastAsia"/>
        </w:rPr>
        <w:t>T</w:t>
      </w:r>
      <w:r w:rsidRPr="002E62F9">
        <w:t>he minimum requirement</w:t>
      </w:r>
      <w:r w:rsidRPr="002E62F9">
        <w:rPr>
          <w:rFonts w:hint="eastAsia"/>
        </w:rPr>
        <w:t xml:space="preserve"> for </w:t>
      </w:r>
      <w:r w:rsidRPr="002E62F9">
        <w:rPr>
          <w:i/>
        </w:rPr>
        <w:t>IAB-MT type 1-O</w:t>
      </w:r>
      <w:r w:rsidRPr="002E62F9">
        <w:rPr>
          <w:rFonts w:hint="eastAsia"/>
        </w:rPr>
        <w:t xml:space="preserve"> </w:t>
      </w:r>
      <w:r w:rsidRPr="002E62F9">
        <w:t>is specified in TS 3</w:t>
      </w:r>
      <w:r w:rsidRPr="002E62F9">
        <w:rPr>
          <w:rFonts w:hint="eastAsia"/>
        </w:rPr>
        <w:t>8</w:t>
      </w:r>
      <w:r w:rsidRPr="002E62F9">
        <w:t>.174 [2], clause 10.7.3.1.</w:t>
      </w:r>
    </w:p>
    <w:p w14:paraId="79B74D53" w14:textId="77777777" w:rsidR="009858C9" w:rsidRPr="002E62F9" w:rsidRDefault="009858C9" w:rsidP="009858C9">
      <w:r w:rsidRPr="002E62F9">
        <w:rPr>
          <w:rFonts w:hint="eastAsia"/>
        </w:rPr>
        <w:t>T</w:t>
      </w:r>
      <w:r w:rsidRPr="002E62F9">
        <w:t>he minimum requirement</w:t>
      </w:r>
      <w:r w:rsidRPr="002E62F9">
        <w:rPr>
          <w:rFonts w:hint="eastAsia"/>
        </w:rPr>
        <w:t xml:space="preserve"> for </w:t>
      </w:r>
      <w:r w:rsidRPr="002E62F9">
        <w:rPr>
          <w:i/>
        </w:rPr>
        <w:t>IAB-MT type 2-O</w:t>
      </w:r>
      <w:r w:rsidRPr="002E62F9">
        <w:rPr>
          <w:rFonts w:hint="eastAsia"/>
        </w:rPr>
        <w:t xml:space="preserve"> </w:t>
      </w:r>
      <w:r w:rsidRPr="002E62F9">
        <w:t>is specified in TS 3</w:t>
      </w:r>
      <w:r w:rsidRPr="002E62F9">
        <w:rPr>
          <w:rFonts w:hint="eastAsia"/>
        </w:rPr>
        <w:t>8</w:t>
      </w:r>
      <w:r w:rsidRPr="002E62F9">
        <w:t>.174 [2], clause 10.7.3.2.</w:t>
      </w:r>
    </w:p>
    <w:p w14:paraId="081E71E6" w14:textId="77777777" w:rsidR="009858C9" w:rsidRPr="002E62F9" w:rsidRDefault="009858C9" w:rsidP="009858C9">
      <w:pPr>
        <w:pStyle w:val="Heading3"/>
        <w:rPr>
          <w:lang w:eastAsia="sv-SE"/>
        </w:rPr>
      </w:pPr>
      <w:bookmarkStart w:id="31" w:name="_Toc75165270"/>
      <w:bookmarkStart w:id="32" w:name="_Toc75334215"/>
      <w:bookmarkStart w:id="33" w:name="_Toc75508407"/>
      <w:bookmarkStart w:id="34" w:name="_Toc75816146"/>
      <w:bookmarkStart w:id="35" w:name="_Toc76541304"/>
      <w:bookmarkStart w:id="36" w:name="_Toc76541871"/>
      <w:bookmarkStart w:id="37" w:name="_Toc82429761"/>
      <w:bookmarkStart w:id="38" w:name="_Toc89940012"/>
      <w:bookmarkStart w:id="39" w:name="_Toc98754338"/>
      <w:bookmarkStart w:id="40" w:name="_Toc106178152"/>
      <w:r w:rsidRPr="002E62F9">
        <w:rPr>
          <w:lang w:eastAsia="sv-SE"/>
        </w:rPr>
        <w:t>7.7.3</w:t>
      </w:r>
      <w:r w:rsidRPr="002E62F9">
        <w:rPr>
          <w:lang w:eastAsia="sv-SE"/>
        </w:rPr>
        <w:tab/>
        <w:t>Test purpose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13044B11" w14:textId="77777777" w:rsidR="009858C9" w:rsidRPr="002E62F9" w:rsidRDefault="009858C9" w:rsidP="009858C9">
      <w:r w:rsidRPr="002E62F9">
        <w:t>The test purpose is to verify if the receiver radiated spurious emissions from the IAB at the RIB are within the specified minimum requirements.</w:t>
      </w:r>
    </w:p>
    <w:p w14:paraId="26C07BBB" w14:textId="77777777" w:rsidR="009858C9" w:rsidRPr="002E62F9" w:rsidRDefault="009858C9" w:rsidP="009858C9">
      <w:pPr>
        <w:pStyle w:val="Heading3"/>
        <w:rPr>
          <w:lang w:eastAsia="sv-SE"/>
        </w:rPr>
      </w:pPr>
      <w:bookmarkStart w:id="41" w:name="_Toc75165271"/>
      <w:bookmarkStart w:id="42" w:name="_Toc75334216"/>
      <w:bookmarkStart w:id="43" w:name="_Toc75508408"/>
      <w:bookmarkStart w:id="44" w:name="_Toc75816147"/>
      <w:bookmarkStart w:id="45" w:name="_Toc76541305"/>
      <w:bookmarkStart w:id="46" w:name="_Toc76541872"/>
      <w:bookmarkStart w:id="47" w:name="_Toc82429762"/>
      <w:bookmarkStart w:id="48" w:name="_Toc89940013"/>
      <w:bookmarkStart w:id="49" w:name="_Toc98754339"/>
      <w:bookmarkStart w:id="50" w:name="_Toc106178153"/>
      <w:r w:rsidRPr="002E62F9">
        <w:rPr>
          <w:lang w:eastAsia="sv-SE"/>
        </w:rPr>
        <w:t>7.7.4</w:t>
      </w:r>
      <w:r w:rsidRPr="002E62F9">
        <w:rPr>
          <w:lang w:eastAsia="sv-SE"/>
        </w:rPr>
        <w:tab/>
        <w:t>Method of test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1578362" w14:textId="77777777" w:rsidR="009858C9" w:rsidRPr="002E62F9" w:rsidRDefault="009858C9" w:rsidP="009858C9">
      <w:pPr>
        <w:pStyle w:val="Heading4"/>
        <w:rPr>
          <w:lang w:eastAsia="sv-SE"/>
        </w:rPr>
      </w:pPr>
      <w:bookmarkStart w:id="51" w:name="_Toc75165272"/>
      <w:bookmarkStart w:id="52" w:name="_Toc75334217"/>
      <w:bookmarkStart w:id="53" w:name="_Toc75508409"/>
      <w:bookmarkStart w:id="54" w:name="_Toc75816148"/>
      <w:bookmarkStart w:id="55" w:name="_Toc76541306"/>
      <w:bookmarkStart w:id="56" w:name="_Toc76541873"/>
      <w:bookmarkStart w:id="57" w:name="_Toc82429763"/>
      <w:bookmarkStart w:id="58" w:name="_Toc89940014"/>
      <w:bookmarkStart w:id="59" w:name="_Toc98754340"/>
      <w:bookmarkStart w:id="60" w:name="_Toc106178154"/>
      <w:r w:rsidRPr="002E62F9">
        <w:rPr>
          <w:lang w:eastAsia="sv-SE"/>
        </w:rPr>
        <w:t>7.7.4.1</w:t>
      </w:r>
      <w:r w:rsidRPr="002E62F9">
        <w:rPr>
          <w:lang w:eastAsia="sv-SE"/>
        </w:rPr>
        <w:tab/>
        <w:t>Initial conditions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5582742" w14:textId="77777777" w:rsidR="009858C9" w:rsidRPr="002E62F9" w:rsidRDefault="009858C9" w:rsidP="009858C9">
      <w:r w:rsidRPr="002E62F9">
        <w:t>Test environment: Normal; see annex B.2.</w:t>
      </w:r>
    </w:p>
    <w:p w14:paraId="31E6F4F5" w14:textId="77777777" w:rsidR="009858C9" w:rsidRPr="002E62F9" w:rsidRDefault="009858C9" w:rsidP="009858C9">
      <w:r w:rsidRPr="002E62F9">
        <w:t>RF channels to be tested for single carrier, see clause 4.9.1:</w:t>
      </w:r>
      <w:r w:rsidRPr="002E62F9">
        <w:tab/>
      </w:r>
    </w:p>
    <w:p w14:paraId="045016A7" w14:textId="77777777" w:rsidR="009858C9" w:rsidRPr="002E62F9" w:rsidRDefault="009858C9" w:rsidP="009858C9">
      <w:pPr>
        <w:pStyle w:val="B1"/>
      </w:pPr>
      <w:r w:rsidRPr="002E62F9">
        <w:t>-</w:t>
      </w:r>
      <w:r w:rsidRPr="002E62F9">
        <w:tab/>
        <w:t>For FR1:</w:t>
      </w:r>
    </w:p>
    <w:p w14:paraId="0F81A843" w14:textId="77777777" w:rsidR="009858C9" w:rsidRPr="002E62F9" w:rsidRDefault="009858C9" w:rsidP="009858C9">
      <w:pPr>
        <w:pStyle w:val="B2"/>
      </w:pPr>
      <w:r w:rsidRPr="002E62F9">
        <w:t>-</w:t>
      </w:r>
      <w:r w:rsidRPr="002E62F9">
        <w:tab/>
        <w:t xml:space="preserve">B when testing from 30 MHz to </w:t>
      </w:r>
      <w:proofErr w:type="spellStart"/>
      <w:r w:rsidRPr="002E62F9">
        <w:t>F</w:t>
      </w:r>
      <w:r w:rsidRPr="002E62F9">
        <w:rPr>
          <w:vertAlign w:val="subscript"/>
        </w:rPr>
        <w:t>DL_low</w:t>
      </w:r>
      <w:proofErr w:type="spellEnd"/>
      <w:r w:rsidRPr="002E62F9">
        <w:t xml:space="preserve"> - </w:t>
      </w:r>
      <w:proofErr w:type="spellStart"/>
      <w:r w:rsidRPr="002E62F9">
        <w:t>Δf</w:t>
      </w:r>
      <w:r w:rsidRPr="002E62F9">
        <w:rPr>
          <w:vertAlign w:val="subscript"/>
        </w:rPr>
        <w:t>OBUE</w:t>
      </w:r>
      <w:proofErr w:type="spellEnd"/>
    </w:p>
    <w:p w14:paraId="7C20D087" w14:textId="77777777" w:rsidR="009858C9" w:rsidRPr="002E62F9" w:rsidRDefault="009858C9" w:rsidP="009858C9">
      <w:pPr>
        <w:pStyle w:val="B2"/>
      </w:pPr>
      <w:r w:rsidRPr="002E62F9">
        <w:t>-</w:t>
      </w:r>
      <w:r w:rsidRPr="002E62F9">
        <w:tab/>
        <w:t xml:space="preserve">T when testing from </w:t>
      </w:r>
      <w:proofErr w:type="spellStart"/>
      <w:r w:rsidRPr="002E62F9">
        <w:t>F</w:t>
      </w:r>
      <w:r w:rsidRPr="002E62F9">
        <w:rPr>
          <w:vertAlign w:val="subscript"/>
        </w:rPr>
        <w:t>DL_high</w:t>
      </w:r>
      <w:proofErr w:type="spellEnd"/>
      <w:r w:rsidRPr="002E62F9">
        <w:t xml:space="preserve"> + </w:t>
      </w:r>
      <w:proofErr w:type="spellStart"/>
      <w:r w:rsidRPr="002E62F9">
        <w:t>Δf</w:t>
      </w:r>
      <w:r w:rsidRPr="002E62F9">
        <w:rPr>
          <w:vertAlign w:val="subscript"/>
        </w:rPr>
        <w:t>OBUE</w:t>
      </w:r>
      <w:proofErr w:type="spellEnd"/>
      <w:r w:rsidRPr="002E62F9">
        <w:t xml:space="preserve"> to 12.75 GHz (or to 5</w:t>
      </w:r>
      <w:r w:rsidRPr="002E62F9">
        <w:rPr>
          <w:vertAlign w:val="superscript"/>
        </w:rPr>
        <w:t>th</w:t>
      </w:r>
      <w:r w:rsidRPr="002E62F9">
        <w:t xml:space="preserve"> harmonic)</w:t>
      </w:r>
    </w:p>
    <w:p w14:paraId="11ECC21B" w14:textId="77777777" w:rsidR="009858C9" w:rsidRPr="002E62F9" w:rsidRDefault="009858C9" w:rsidP="009858C9">
      <w:pPr>
        <w:pStyle w:val="B1"/>
      </w:pPr>
      <w:r w:rsidRPr="002E62F9">
        <w:t>-</w:t>
      </w:r>
      <w:r w:rsidRPr="002E62F9">
        <w:tab/>
        <w:t>For FR2:</w:t>
      </w:r>
    </w:p>
    <w:p w14:paraId="42DF5169" w14:textId="77777777" w:rsidR="009858C9" w:rsidRPr="002E62F9" w:rsidRDefault="009858C9" w:rsidP="009858C9">
      <w:pPr>
        <w:pStyle w:val="B2"/>
        <w:rPr>
          <w:lang w:eastAsia="zh-CN"/>
        </w:rPr>
      </w:pPr>
      <w:r w:rsidRPr="002E62F9">
        <w:t>-</w:t>
      </w:r>
      <w:r w:rsidRPr="002E62F9">
        <w:tab/>
        <w:t>B</w:t>
      </w:r>
      <w:r w:rsidRPr="002E62F9">
        <w:rPr>
          <w:lang w:eastAsia="zh-CN"/>
        </w:rPr>
        <w:t xml:space="preserve"> when testing from 30 MHz to </w:t>
      </w:r>
      <w:proofErr w:type="spellStart"/>
      <w:r w:rsidRPr="002E62F9">
        <w:t>F</w:t>
      </w:r>
      <w:r w:rsidRPr="002E62F9">
        <w:rPr>
          <w:sz w:val="18"/>
          <w:vertAlign w:val="subscript"/>
        </w:rPr>
        <w:t>DL_low</w:t>
      </w:r>
      <w:proofErr w:type="spellEnd"/>
      <w:r w:rsidRPr="002E62F9">
        <w:t xml:space="preserve"> - </w:t>
      </w:r>
      <w:proofErr w:type="spellStart"/>
      <w:r w:rsidRPr="002E62F9">
        <w:t>Δf</w:t>
      </w:r>
      <w:r w:rsidRPr="002E62F9">
        <w:rPr>
          <w:vertAlign w:val="subscript"/>
        </w:rPr>
        <w:t>OBUE</w:t>
      </w:r>
      <w:proofErr w:type="spellEnd"/>
    </w:p>
    <w:p w14:paraId="0C430D8D" w14:textId="77777777" w:rsidR="009858C9" w:rsidRPr="002E62F9" w:rsidRDefault="009858C9" w:rsidP="009858C9">
      <w:pPr>
        <w:pStyle w:val="B2"/>
        <w:rPr>
          <w:lang w:eastAsia="zh-CN"/>
        </w:rPr>
      </w:pPr>
      <w:r w:rsidRPr="002E62F9">
        <w:t>-</w:t>
      </w:r>
      <w:r w:rsidRPr="002E62F9">
        <w:tab/>
        <w:t>T</w:t>
      </w:r>
      <w:r w:rsidRPr="002E62F9">
        <w:rPr>
          <w:lang w:eastAsia="zh-CN"/>
        </w:rPr>
        <w:t xml:space="preserve"> when testing from </w:t>
      </w:r>
      <w:proofErr w:type="spellStart"/>
      <w:r w:rsidRPr="002E62F9">
        <w:t>F</w:t>
      </w:r>
      <w:r w:rsidRPr="002E62F9">
        <w:rPr>
          <w:sz w:val="18"/>
          <w:vertAlign w:val="subscript"/>
        </w:rPr>
        <w:t>DL_high</w:t>
      </w:r>
      <w:proofErr w:type="spellEnd"/>
      <w:r w:rsidRPr="002E62F9">
        <w:t xml:space="preserve"> + </w:t>
      </w:r>
      <w:proofErr w:type="spellStart"/>
      <w:r w:rsidRPr="002E62F9">
        <w:t>Δf</w:t>
      </w:r>
      <w:r w:rsidRPr="002E62F9">
        <w:rPr>
          <w:vertAlign w:val="subscript"/>
        </w:rPr>
        <w:t>OBUE</w:t>
      </w:r>
      <w:proofErr w:type="spellEnd"/>
      <w:r w:rsidRPr="002E62F9">
        <w:t xml:space="preserve"> to 2</w:t>
      </w:r>
      <w:r w:rsidRPr="002E62F9">
        <w:rPr>
          <w:vertAlign w:val="superscript"/>
        </w:rPr>
        <w:t>nd</w:t>
      </w:r>
      <w:r w:rsidRPr="002E62F9">
        <w:t xml:space="preserve"> harmonic (or to 60 GHz)</w:t>
      </w:r>
    </w:p>
    <w:p w14:paraId="036B9CFD" w14:textId="77777777" w:rsidR="009858C9" w:rsidRPr="002E62F9" w:rsidRDefault="009858C9" w:rsidP="009858C9">
      <w:r w:rsidRPr="002E62F9">
        <w:t>RF bandwidth positions to be tested</w:t>
      </w:r>
      <w:r w:rsidRPr="002E62F9">
        <w:rPr>
          <w:rFonts w:hint="eastAsia"/>
          <w:lang w:eastAsia="zh-CN"/>
        </w:rPr>
        <w:t xml:space="preserve"> in single-band operation</w:t>
      </w:r>
      <w:r w:rsidRPr="002E62F9">
        <w:t>, see clause 4.9.1:</w:t>
      </w:r>
    </w:p>
    <w:p w14:paraId="52724351" w14:textId="77777777" w:rsidR="009858C9" w:rsidRPr="002E62F9" w:rsidRDefault="009858C9" w:rsidP="009858C9">
      <w:pPr>
        <w:pStyle w:val="B1"/>
      </w:pPr>
      <w:r w:rsidRPr="002E62F9">
        <w:t>-</w:t>
      </w:r>
      <w:r w:rsidRPr="002E62F9">
        <w:tab/>
        <w:t>For FR1:</w:t>
      </w:r>
    </w:p>
    <w:p w14:paraId="048D571E" w14:textId="77777777" w:rsidR="009858C9" w:rsidRPr="002E62F9" w:rsidRDefault="009858C9" w:rsidP="009858C9">
      <w:pPr>
        <w:pStyle w:val="B2"/>
      </w:pPr>
      <w:r w:rsidRPr="002E62F9">
        <w:lastRenderedPageBreak/>
        <w:t>-</w:t>
      </w:r>
      <w:r w:rsidRPr="002E62F9">
        <w:tab/>
        <w:t>B</w:t>
      </w:r>
      <w:r w:rsidRPr="002E62F9">
        <w:rPr>
          <w:vertAlign w:val="subscript"/>
        </w:rPr>
        <w:t>RFBW</w:t>
      </w:r>
      <w:r w:rsidRPr="002E62F9">
        <w:rPr>
          <w:lang w:eastAsia="zh-CN"/>
        </w:rPr>
        <w:t xml:space="preserve"> when testing from 30 MHz to </w:t>
      </w:r>
      <w:proofErr w:type="spellStart"/>
      <w:r w:rsidRPr="002E62F9">
        <w:t>F</w:t>
      </w:r>
      <w:r w:rsidRPr="002E62F9">
        <w:rPr>
          <w:sz w:val="18"/>
          <w:vertAlign w:val="subscript"/>
        </w:rPr>
        <w:t>DL_low</w:t>
      </w:r>
      <w:proofErr w:type="spellEnd"/>
      <w:r w:rsidRPr="002E62F9">
        <w:t xml:space="preserve"> - </w:t>
      </w:r>
      <w:proofErr w:type="spellStart"/>
      <w:r w:rsidRPr="002E62F9">
        <w:t>Δf</w:t>
      </w:r>
      <w:r w:rsidRPr="002E62F9">
        <w:rPr>
          <w:vertAlign w:val="subscript"/>
        </w:rPr>
        <w:t>OBUE</w:t>
      </w:r>
      <w:proofErr w:type="spellEnd"/>
    </w:p>
    <w:p w14:paraId="3D53C176" w14:textId="77777777" w:rsidR="009858C9" w:rsidRPr="002E62F9" w:rsidRDefault="009858C9" w:rsidP="009858C9">
      <w:pPr>
        <w:pStyle w:val="B2"/>
      </w:pPr>
      <w:r w:rsidRPr="002E62F9">
        <w:t>-</w:t>
      </w:r>
      <w:r w:rsidRPr="002E62F9">
        <w:tab/>
        <w:t>T</w:t>
      </w:r>
      <w:r w:rsidRPr="002E62F9">
        <w:rPr>
          <w:vertAlign w:val="subscript"/>
        </w:rPr>
        <w:t>RFBW</w:t>
      </w:r>
      <w:r w:rsidRPr="002E62F9">
        <w:rPr>
          <w:lang w:eastAsia="zh-CN"/>
        </w:rPr>
        <w:t xml:space="preserve"> when testing from </w:t>
      </w:r>
      <w:proofErr w:type="spellStart"/>
      <w:r w:rsidRPr="002E62F9">
        <w:t>F</w:t>
      </w:r>
      <w:r w:rsidRPr="002E62F9">
        <w:rPr>
          <w:sz w:val="18"/>
          <w:vertAlign w:val="subscript"/>
        </w:rPr>
        <w:t>DL_high</w:t>
      </w:r>
      <w:proofErr w:type="spellEnd"/>
      <w:r w:rsidRPr="002E62F9">
        <w:t xml:space="preserve"> + </w:t>
      </w:r>
      <w:proofErr w:type="spellStart"/>
      <w:r w:rsidRPr="002E62F9">
        <w:t>Δf</w:t>
      </w:r>
      <w:r w:rsidRPr="002E62F9">
        <w:rPr>
          <w:vertAlign w:val="subscript"/>
        </w:rPr>
        <w:t>OBUE</w:t>
      </w:r>
      <w:proofErr w:type="spellEnd"/>
      <w:r w:rsidRPr="002E62F9">
        <w:t xml:space="preserve"> to 12.75 GHz (or to 5</w:t>
      </w:r>
      <w:r w:rsidRPr="002E62F9">
        <w:rPr>
          <w:vertAlign w:val="superscript"/>
        </w:rPr>
        <w:t>th</w:t>
      </w:r>
      <w:r w:rsidRPr="002E62F9">
        <w:t xml:space="preserve"> harmonic)</w:t>
      </w:r>
    </w:p>
    <w:p w14:paraId="5131A21C" w14:textId="77777777" w:rsidR="009858C9" w:rsidRPr="002E62F9" w:rsidRDefault="009858C9" w:rsidP="009858C9">
      <w:pPr>
        <w:pStyle w:val="B1"/>
      </w:pPr>
      <w:r w:rsidRPr="002E62F9">
        <w:t>-</w:t>
      </w:r>
      <w:r w:rsidRPr="002E62F9">
        <w:tab/>
        <w:t>For FR2:</w:t>
      </w:r>
    </w:p>
    <w:p w14:paraId="7824E8A1" w14:textId="77777777" w:rsidR="009858C9" w:rsidRPr="002E62F9" w:rsidRDefault="009858C9" w:rsidP="009858C9">
      <w:pPr>
        <w:pStyle w:val="B2"/>
        <w:rPr>
          <w:lang w:eastAsia="zh-CN"/>
        </w:rPr>
      </w:pPr>
      <w:r w:rsidRPr="002E62F9">
        <w:t>-</w:t>
      </w:r>
      <w:r w:rsidRPr="002E62F9">
        <w:tab/>
        <w:t>B</w:t>
      </w:r>
      <w:r w:rsidRPr="002E62F9">
        <w:rPr>
          <w:vertAlign w:val="subscript"/>
        </w:rPr>
        <w:t>RFBW</w:t>
      </w:r>
      <w:r w:rsidRPr="002E62F9">
        <w:rPr>
          <w:lang w:eastAsia="zh-CN"/>
        </w:rPr>
        <w:t xml:space="preserve"> when testing from 30 MHz to </w:t>
      </w:r>
      <w:proofErr w:type="spellStart"/>
      <w:r w:rsidRPr="002E62F9">
        <w:t>F</w:t>
      </w:r>
      <w:r w:rsidRPr="002E62F9">
        <w:rPr>
          <w:sz w:val="18"/>
          <w:vertAlign w:val="subscript"/>
        </w:rPr>
        <w:t>DL_low</w:t>
      </w:r>
      <w:proofErr w:type="spellEnd"/>
      <w:r w:rsidRPr="002E62F9">
        <w:t xml:space="preserve"> - </w:t>
      </w:r>
      <w:proofErr w:type="spellStart"/>
      <w:r w:rsidRPr="002E62F9">
        <w:t>Δf</w:t>
      </w:r>
      <w:r w:rsidRPr="002E62F9">
        <w:rPr>
          <w:vertAlign w:val="subscript"/>
        </w:rPr>
        <w:t>OBUE</w:t>
      </w:r>
      <w:proofErr w:type="spellEnd"/>
    </w:p>
    <w:p w14:paraId="3AFD6E3C" w14:textId="77777777" w:rsidR="009858C9" w:rsidRPr="002E62F9" w:rsidRDefault="009858C9" w:rsidP="009858C9">
      <w:pPr>
        <w:pStyle w:val="B2"/>
        <w:rPr>
          <w:lang w:eastAsia="zh-CN"/>
        </w:rPr>
      </w:pPr>
      <w:r w:rsidRPr="002E62F9">
        <w:t>-</w:t>
      </w:r>
      <w:r w:rsidRPr="002E62F9">
        <w:tab/>
        <w:t>T</w:t>
      </w:r>
      <w:r w:rsidRPr="002E62F9">
        <w:rPr>
          <w:vertAlign w:val="subscript"/>
        </w:rPr>
        <w:t>RFBW</w:t>
      </w:r>
      <w:r w:rsidRPr="002E62F9">
        <w:rPr>
          <w:lang w:eastAsia="zh-CN"/>
        </w:rPr>
        <w:t xml:space="preserve"> when testing from </w:t>
      </w:r>
      <w:proofErr w:type="spellStart"/>
      <w:r w:rsidRPr="002E62F9">
        <w:t>F</w:t>
      </w:r>
      <w:r w:rsidRPr="002E62F9">
        <w:rPr>
          <w:sz w:val="18"/>
          <w:vertAlign w:val="subscript"/>
        </w:rPr>
        <w:t>DL_high</w:t>
      </w:r>
      <w:proofErr w:type="spellEnd"/>
      <w:r w:rsidRPr="002E62F9">
        <w:t xml:space="preserve"> + </w:t>
      </w:r>
      <w:proofErr w:type="spellStart"/>
      <w:r w:rsidRPr="002E62F9">
        <w:t>Δf</w:t>
      </w:r>
      <w:r w:rsidRPr="002E62F9">
        <w:rPr>
          <w:vertAlign w:val="subscript"/>
        </w:rPr>
        <w:t>OBUE</w:t>
      </w:r>
      <w:proofErr w:type="spellEnd"/>
      <w:r w:rsidRPr="002E62F9">
        <w:t xml:space="preserve"> to 2</w:t>
      </w:r>
      <w:r w:rsidRPr="002E62F9">
        <w:rPr>
          <w:vertAlign w:val="superscript"/>
        </w:rPr>
        <w:t>nd</w:t>
      </w:r>
      <w:r w:rsidRPr="002E62F9">
        <w:t xml:space="preserve"> harmonic (or to 60 GHz)</w:t>
      </w:r>
    </w:p>
    <w:p w14:paraId="277AD67B" w14:textId="77777777" w:rsidR="009858C9" w:rsidRPr="002E62F9" w:rsidRDefault="009858C9" w:rsidP="009858C9">
      <w:r w:rsidRPr="002E62F9">
        <w:t>RF bandwidth positions to be tested</w:t>
      </w:r>
      <w:r w:rsidRPr="002E62F9">
        <w:rPr>
          <w:rFonts w:hint="eastAsia"/>
          <w:lang w:eastAsia="zh-CN"/>
        </w:rPr>
        <w:t xml:space="preserve"> in multi-band operation,</w:t>
      </w:r>
      <w:r w:rsidRPr="002E62F9">
        <w:t xml:space="preserve"> see clause 4.9.</w:t>
      </w:r>
      <w:r w:rsidRPr="002E62F9">
        <w:rPr>
          <w:rFonts w:hint="eastAsia"/>
          <w:lang w:eastAsia="zh-CN"/>
        </w:rPr>
        <w:t>1</w:t>
      </w:r>
      <w:r w:rsidRPr="002E62F9">
        <w:t>:</w:t>
      </w:r>
    </w:p>
    <w:p w14:paraId="2E82E8A1" w14:textId="77777777" w:rsidR="009858C9" w:rsidRPr="002E62F9" w:rsidRDefault="009858C9" w:rsidP="009858C9">
      <w:pPr>
        <w:pStyle w:val="B1"/>
      </w:pPr>
      <w:r w:rsidRPr="002E62F9">
        <w:t>-</w:t>
      </w:r>
      <w:r w:rsidRPr="002E62F9">
        <w:tab/>
        <w:t>For FR1:</w:t>
      </w:r>
    </w:p>
    <w:p w14:paraId="6F2327F3" w14:textId="77777777" w:rsidR="009858C9" w:rsidRPr="002E62F9" w:rsidRDefault="009858C9" w:rsidP="009858C9">
      <w:pPr>
        <w:pStyle w:val="B2"/>
      </w:pPr>
      <w:r w:rsidRPr="002E62F9">
        <w:t>-</w:t>
      </w:r>
      <w:r w:rsidRPr="002E62F9">
        <w:tab/>
        <w:t>B</w:t>
      </w:r>
      <w:r w:rsidRPr="002E62F9">
        <w:rPr>
          <w:vertAlign w:val="subscript"/>
        </w:rPr>
        <w:t>RFBW</w:t>
      </w:r>
      <w:r w:rsidRPr="002E62F9">
        <w:t>_</w:t>
      </w:r>
      <w:r w:rsidRPr="002E62F9">
        <w:rPr>
          <w:lang w:eastAsia="zh-CN"/>
        </w:rPr>
        <w:t>T'</w:t>
      </w:r>
      <w:r w:rsidRPr="002E62F9">
        <w:rPr>
          <w:vertAlign w:val="subscript"/>
        </w:rPr>
        <w:t>RFBW</w:t>
      </w:r>
      <w:r w:rsidRPr="002E62F9">
        <w:rPr>
          <w:lang w:eastAsia="zh-CN"/>
        </w:rPr>
        <w:t xml:space="preserve"> when testing from 30 MHz to </w:t>
      </w:r>
      <w:proofErr w:type="spellStart"/>
      <w:r w:rsidRPr="002E62F9">
        <w:t>F</w:t>
      </w:r>
      <w:r w:rsidRPr="002E62F9">
        <w:rPr>
          <w:sz w:val="18"/>
          <w:vertAlign w:val="subscript"/>
        </w:rPr>
        <w:t>DL_Blow_low</w:t>
      </w:r>
      <w:proofErr w:type="spellEnd"/>
      <w:r w:rsidRPr="002E62F9">
        <w:t xml:space="preserve"> - </w:t>
      </w:r>
      <w:proofErr w:type="spellStart"/>
      <w:r w:rsidRPr="002E62F9">
        <w:t>Δf</w:t>
      </w:r>
      <w:r w:rsidRPr="002E62F9">
        <w:rPr>
          <w:vertAlign w:val="subscript"/>
        </w:rPr>
        <w:t>OBUE</w:t>
      </w:r>
      <w:proofErr w:type="spellEnd"/>
    </w:p>
    <w:p w14:paraId="32C08FB6" w14:textId="77777777" w:rsidR="009858C9" w:rsidRPr="002E62F9" w:rsidRDefault="009858C9" w:rsidP="009858C9">
      <w:pPr>
        <w:pStyle w:val="B2"/>
        <w:rPr>
          <w:lang w:eastAsia="zh-CN"/>
        </w:rPr>
      </w:pPr>
      <w:r w:rsidRPr="002E62F9">
        <w:t>-</w:t>
      </w:r>
      <w:r w:rsidRPr="002E62F9">
        <w:tab/>
      </w:r>
      <w:r w:rsidRPr="002E62F9">
        <w:rPr>
          <w:lang w:eastAsia="zh-CN"/>
        </w:rPr>
        <w:t>B'</w:t>
      </w:r>
      <w:r w:rsidRPr="002E62F9">
        <w:rPr>
          <w:vertAlign w:val="subscript"/>
        </w:rPr>
        <w:t>RFBW</w:t>
      </w:r>
      <w:r w:rsidRPr="002E62F9">
        <w:t>_T</w:t>
      </w:r>
      <w:r w:rsidRPr="002E62F9">
        <w:rPr>
          <w:vertAlign w:val="subscript"/>
        </w:rPr>
        <w:t>RFBW</w:t>
      </w:r>
      <w:r w:rsidRPr="002E62F9">
        <w:rPr>
          <w:lang w:eastAsia="zh-CN"/>
        </w:rPr>
        <w:t xml:space="preserve"> when testing from </w:t>
      </w:r>
      <w:proofErr w:type="spellStart"/>
      <w:r w:rsidRPr="002E62F9">
        <w:t>F</w:t>
      </w:r>
      <w:r w:rsidRPr="002E62F9">
        <w:rPr>
          <w:sz w:val="18"/>
          <w:vertAlign w:val="subscript"/>
        </w:rPr>
        <w:t>DL_Bhigh_high</w:t>
      </w:r>
      <w:proofErr w:type="spellEnd"/>
      <w:r w:rsidRPr="002E62F9">
        <w:t xml:space="preserve"> + </w:t>
      </w:r>
      <w:proofErr w:type="spellStart"/>
      <w:r w:rsidRPr="002E62F9">
        <w:t>Δf</w:t>
      </w:r>
      <w:r w:rsidRPr="002E62F9">
        <w:rPr>
          <w:vertAlign w:val="subscript"/>
        </w:rPr>
        <w:t>OBUE</w:t>
      </w:r>
      <w:proofErr w:type="spellEnd"/>
      <w:r w:rsidRPr="002E62F9">
        <w:t xml:space="preserve"> to 12.75 GHz (or to 5</w:t>
      </w:r>
      <w:r w:rsidRPr="002E62F9">
        <w:rPr>
          <w:vertAlign w:val="superscript"/>
        </w:rPr>
        <w:t>th</w:t>
      </w:r>
      <w:r w:rsidRPr="002E62F9">
        <w:t xml:space="preserve"> harmonic)</w:t>
      </w:r>
    </w:p>
    <w:p w14:paraId="20560B77" w14:textId="77777777" w:rsidR="009858C9" w:rsidRPr="002E62F9" w:rsidRDefault="009858C9" w:rsidP="009858C9">
      <w:pPr>
        <w:pStyle w:val="B2"/>
      </w:pPr>
      <w:r w:rsidRPr="002E62F9">
        <w:t>-</w:t>
      </w:r>
      <w:r w:rsidRPr="002E62F9">
        <w:tab/>
        <w:t>B</w:t>
      </w:r>
      <w:r w:rsidRPr="002E62F9">
        <w:rPr>
          <w:vertAlign w:val="subscript"/>
        </w:rPr>
        <w:t>RFBW</w:t>
      </w:r>
      <w:r w:rsidRPr="002E62F9">
        <w:t>_</w:t>
      </w:r>
      <w:r w:rsidRPr="002E62F9">
        <w:rPr>
          <w:lang w:eastAsia="zh-CN"/>
        </w:rPr>
        <w:t>T'</w:t>
      </w:r>
      <w:r w:rsidRPr="002E62F9">
        <w:rPr>
          <w:vertAlign w:val="subscript"/>
        </w:rPr>
        <w:t>RFBW</w:t>
      </w:r>
      <w:r w:rsidRPr="002E62F9">
        <w:t xml:space="preserve"> and </w:t>
      </w:r>
      <w:r w:rsidRPr="002E62F9">
        <w:rPr>
          <w:lang w:eastAsia="zh-CN"/>
        </w:rPr>
        <w:t>B'</w:t>
      </w:r>
      <w:r w:rsidRPr="002E62F9">
        <w:rPr>
          <w:vertAlign w:val="subscript"/>
        </w:rPr>
        <w:t>RFBW</w:t>
      </w:r>
      <w:r w:rsidRPr="002E62F9">
        <w:t>_T</w:t>
      </w:r>
      <w:r w:rsidRPr="002E62F9">
        <w:rPr>
          <w:vertAlign w:val="subscript"/>
        </w:rPr>
        <w:t>RFBW</w:t>
      </w:r>
      <w:r w:rsidRPr="002E62F9">
        <w:rPr>
          <w:lang w:eastAsia="zh-CN"/>
        </w:rPr>
        <w:t xml:space="preserve"> when testing from </w:t>
      </w:r>
      <w:proofErr w:type="spellStart"/>
      <w:r w:rsidRPr="002E62F9">
        <w:t>F</w:t>
      </w:r>
      <w:r w:rsidRPr="002E62F9">
        <w:rPr>
          <w:sz w:val="18"/>
          <w:vertAlign w:val="subscript"/>
        </w:rPr>
        <w:t>DL_Blow_high</w:t>
      </w:r>
      <w:proofErr w:type="spellEnd"/>
      <w:r w:rsidRPr="002E62F9">
        <w:t xml:space="preserve"> + </w:t>
      </w:r>
      <w:proofErr w:type="spellStart"/>
      <w:r w:rsidRPr="002E62F9">
        <w:t>Δf</w:t>
      </w:r>
      <w:r w:rsidRPr="002E62F9">
        <w:rPr>
          <w:vertAlign w:val="subscript"/>
        </w:rPr>
        <w:t>OBUE</w:t>
      </w:r>
      <w:proofErr w:type="spellEnd"/>
      <w:r w:rsidRPr="002E62F9">
        <w:t xml:space="preserve"> to </w:t>
      </w:r>
      <w:proofErr w:type="spellStart"/>
      <w:r w:rsidRPr="002E62F9">
        <w:t>F</w:t>
      </w:r>
      <w:r w:rsidRPr="002E62F9">
        <w:rPr>
          <w:sz w:val="18"/>
          <w:vertAlign w:val="subscript"/>
        </w:rPr>
        <w:t>DL_Bhigh_low</w:t>
      </w:r>
      <w:proofErr w:type="spellEnd"/>
      <w:r w:rsidRPr="002E62F9">
        <w:t xml:space="preserve"> - </w:t>
      </w:r>
      <w:proofErr w:type="spellStart"/>
      <w:r w:rsidRPr="002E62F9">
        <w:t>Δf</w:t>
      </w:r>
      <w:r w:rsidRPr="002E62F9">
        <w:rPr>
          <w:vertAlign w:val="subscript"/>
        </w:rPr>
        <w:t>OBUE</w:t>
      </w:r>
      <w:proofErr w:type="spellEnd"/>
    </w:p>
    <w:p w14:paraId="20029F9C" w14:textId="77777777" w:rsidR="009858C9" w:rsidRPr="002E62F9" w:rsidRDefault="009858C9" w:rsidP="009858C9">
      <w:pPr>
        <w:rPr>
          <w:lang w:eastAsia="zh-CN"/>
        </w:rPr>
      </w:pPr>
      <w:r w:rsidRPr="002E62F9">
        <w:t xml:space="preserve">Directions to be tested: As the requirement is TRP the beam pattern(s) may be set up to optimise the TRP measurement procedure (see annex I) </w:t>
      </w:r>
      <w:proofErr w:type="gramStart"/>
      <w:r w:rsidRPr="002E62F9">
        <w:t>as long as</w:t>
      </w:r>
      <w:proofErr w:type="gramEnd"/>
      <w:r w:rsidRPr="002E62F9">
        <w:t xml:space="preserve"> the required TRP level is achieved.</w:t>
      </w:r>
    </w:p>
    <w:p w14:paraId="1FB1F32C" w14:textId="77777777" w:rsidR="009858C9" w:rsidRPr="002E62F9" w:rsidRDefault="009858C9" w:rsidP="009858C9">
      <w:pPr>
        <w:pStyle w:val="Heading4"/>
        <w:rPr>
          <w:lang w:eastAsia="sv-SE"/>
        </w:rPr>
      </w:pPr>
      <w:bookmarkStart w:id="61" w:name="_Toc75165273"/>
      <w:bookmarkStart w:id="62" w:name="_Toc75334218"/>
      <w:bookmarkStart w:id="63" w:name="_Toc75508410"/>
      <w:bookmarkStart w:id="64" w:name="_Toc75816149"/>
      <w:bookmarkStart w:id="65" w:name="_Toc76541307"/>
      <w:bookmarkStart w:id="66" w:name="_Toc76541874"/>
      <w:bookmarkStart w:id="67" w:name="_Toc82429764"/>
      <w:bookmarkStart w:id="68" w:name="_Toc89940015"/>
      <w:bookmarkStart w:id="69" w:name="_Toc98754341"/>
      <w:bookmarkStart w:id="70" w:name="_Toc106178155"/>
      <w:r w:rsidRPr="002E62F9">
        <w:rPr>
          <w:lang w:eastAsia="sv-SE"/>
        </w:rPr>
        <w:t>7.7.4.2</w:t>
      </w:r>
      <w:r w:rsidRPr="002E62F9">
        <w:rPr>
          <w:lang w:eastAsia="sv-SE"/>
        </w:rPr>
        <w:tab/>
        <w:t>Procedure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08CAAE1D" w14:textId="77777777" w:rsidR="009858C9" w:rsidRPr="002E62F9" w:rsidRDefault="009858C9" w:rsidP="009858C9">
      <w:pPr>
        <w:rPr>
          <w:lang w:eastAsia="sv-SE"/>
        </w:rPr>
      </w:pPr>
      <w:r w:rsidRPr="002E62F9">
        <w:rPr>
          <w:lang w:eastAsia="sv-SE"/>
        </w:rPr>
        <w:t xml:space="preserve">The following procedure for measuring TRP is based on the directional power measurements as described in annex I. An alternative method to measure TRP is to use a </w:t>
      </w:r>
      <w:r w:rsidRPr="002E62F9">
        <w:t xml:space="preserve">characterized and calibrated </w:t>
      </w:r>
      <w:r w:rsidRPr="002E62F9">
        <w:rPr>
          <w:lang w:eastAsia="sv-SE"/>
        </w:rPr>
        <w:t xml:space="preserve">reverberation chamber if </w:t>
      </w:r>
      <w:proofErr w:type="gramStart"/>
      <w:r w:rsidRPr="002E62F9">
        <w:rPr>
          <w:lang w:eastAsia="sv-SE"/>
        </w:rPr>
        <w:t>so</w:t>
      </w:r>
      <w:proofErr w:type="gramEnd"/>
      <w:r w:rsidRPr="002E62F9">
        <w:rPr>
          <w:lang w:eastAsia="sv-SE"/>
        </w:rPr>
        <w:t xml:space="preserve"> follow steps 1, 3, 4, 5, 7 and 10.</w:t>
      </w:r>
    </w:p>
    <w:p w14:paraId="62863AD1" w14:textId="77777777" w:rsidR="009858C9" w:rsidRPr="002E62F9" w:rsidRDefault="009858C9" w:rsidP="009858C9">
      <w:pPr>
        <w:ind w:left="738" w:hanging="454"/>
      </w:pPr>
      <w:r w:rsidRPr="002E62F9">
        <w:t>1)</w:t>
      </w:r>
      <w:r w:rsidRPr="002E62F9">
        <w:tab/>
        <w:t>Place the IAB at the positioner.</w:t>
      </w:r>
    </w:p>
    <w:p w14:paraId="528B4B2D" w14:textId="77777777" w:rsidR="009858C9" w:rsidRPr="002E62F9" w:rsidRDefault="009858C9" w:rsidP="009858C9">
      <w:pPr>
        <w:ind w:left="738" w:hanging="454"/>
      </w:pPr>
      <w:r w:rsidRPr="002E62F9">
        <w:t>2)</w:t>
      </w:r>
      <w:r w:rsidRPr="002E62F9">
        <w:tab/>
        <w:t>Align the manufacturer declared coordinate system orientation (D.2) of the IAB with the test system.</w:t>
      </w:r>
    </w:p>
    <w:p w14:paraId="44CFE2BA" w14:textId="77777777" w:rsidR="009858C9" w:rsidRPr="002E62F9" w:rsidRDefault="009858C9" w:rsidP="009858C9">
      <w:pPr>
        <w:ind w:left="738" w:hanging="454"/>
      </w:pPr>
      <w:r w:rsidRPr="002E62F9">
        <w:t>3)</w:t>
      </w:r>
      <w:r w:rsidRPr="002E62F9">
        <w:tab/>
        <w:t xml:space="preserve">Measurements shall use a measurement bandwidth in accordance </w:t>
      </w:r>
      <w:proofErr w:type="gramStart"/>
      <w:r w:rsidRPr="002E62F9">
        <w:t>to</w:t>
      </w:r>
      <w:proofErr w:type="gramEnd"/>
      <w:r w:rsidRPr="002E62F9">
        <w:t xml:space="preserve"> the conditions in clause 7.7.5.</w:t>
      </w:r>
    </w:p>
    <w:p w14:paraId="7639CA31" w14:textId="77777777" w:rsidR="009858C9" w:rsidRPr="002E62F9" w:rsidRDefault="009858C9" w:rsidP="009858C9">
      <w:pPr>
        <w:ind w:left="738" w:hanging="454"/>
      </w:pPr>
      <w:r w:rsidRPr="002E62F9">
        <w:t>4)</w:t>
      </w:r>
      <w:r w:rsidRPr="002E62F9">
        <w:tab/>
        <w:t>The measurement device characteristics shall be:</w:t>
      </w:r>
    </w:p>
    <w:p w14:paraId="220EA4BA" w14:textId="77777777" w:rsidR="009858C9" w:rsidRPr="002E62F9" w:rsidRDefault="009858C9" w:rsidP="009858C9">
      <w:pPr>
        <w:ind w:left="1191" w:hanging="454"/>
        <w:rPr>
          <w:lang w:eastAsia="zh-CN"/>
        </w:rPr>
      </w:pPr>
      <w:r w:rsidRPr="002E62F9">
        <w:t>-</w:t>
      </w:r>
      <w:r w:rsidRPr="002E62F9">
        <w:tab/>
        <w:t>Detection mode: True RMS.</w:t>
      </w:r>
    </w:p>
    <w:p w14:paraId="26D22ED7" w14:textId="036216C0" w:rsidR="009858C9" w:rsidRPr="002E62F9" w:rsidDel="00AF2957" w:rsidRDefault="009858C9" w:rsidP="009858C9">
      <w:pPr>
        <w:ind w:left="738" w:hanging="454"/>
        <w:rPr>
          <w:del w:id="71" w:author="Nokia" w:date="2022-08-09T09:49:00Z"/>
        </w:rPr>
      </w:pPr>
      <w:r w:rsidRPr="002E62F9">
        <w:t>5)</w:t>
      </w:r>
      <w:r w:rsidRPr="002E62F9">
        <w:tab/>
        <w:t xml:space="preserve">Set the TDD IAB to receive only. </w:t>
      </w:r>
      <w:ins w:id="72" w:author="Nokia" w:date="2022-08-09T09:48:00Z">
        <w:r w:rsidRPr="002E62F9">
          <w:t xml:space="preserve">For </w:t>
        </w:r>
        <w:r w:rsidRPr="002E62F9">
          <w:rPr>
            <w:i/>
            <w:iCs/>
          </w:rPr>
          <w:t>IAB type 1-O</w:t>
        </w:r>
        <w:r w:rsidRPr="002E62F9">
          <w:t xml:space="preserve"> and </w:t>
        </w:r>
        <w:r w:rsidRPr="002E62F9">
          <w:rPr>
            <w:i/>
            <w:iCs/>
          </w:rPr>
          <w:t>IAB type 2-O</w:t>
        </w:r>
        <w:r w:rsidRPr="002E62F9">
          <w:t xml:space="preserve"> supporting simultaneous reception of IAB-DU and IAB-MT</w:t>
        </w:r>
      </w:ins>
      <w:ins w:id="73" w:author="Nokia" w:date="2022-08-21T19:40:00Z">
        <w:r w:rsidR="00EF4E4D" w:rsidRPr="002E62F9">
          <w:t xml:space="preserve"> (D.XX)</w:t>
        </w:r>
      </w:ins>
      <w:ins w:id="74" w:author="Nokia" w:date="2022-08-09T09:48:00Z">
        <w:r w:rsidRPr="002E62F9">
          <w:t xml:space="preserve">, both IAB-DU and IAB-MT shall be configured to </w:t>
        </w:r>
      </w:ins>
      <w:ins w:id="75" w:author="Nokia" w:date="2022-08-21T19:39:00Z">
        <w:r w:rsidR="00EF4E4D" w:rsidRPr="002E62F9">
          <w:t xml:space="preserve">simultaneously </w:t>
        </w:r>
      </w:ins>
      <w:ins w:id="76" w:author="Nokia" w:date="2022-08-09T09:48:00Z">
        <w:r w:rsidRPr="002E62F9">
          <w:t xml:space="preserve">receive </w:t>
        </w:r>
      </w:ins>
      <w:ins w:id="77" w:author="Nokia" w:date="2022-08-09T09:54:00Z">
        <w:r w:rsidR="00E409E2" w:rsidRPr="002E62F9">
          <w:t xml:space="preserve">only </w:t>
        </w:r>
      </w:ins>
      <w:ins w:id="78" w:author="Nokia" w:date="2022-08-09T09:48:00Z">
        <w:r w:rsidRPr="002E62F9">
          <w:t>during the test.</w:t>
        </w:r>
      </w:ins>
    </w:p>
    <w:p w14:paraId="428CBD77" w14:textId="77777777" w:rsidR="001245BB" w:rsidRPr="002E62F9" w:rsidRDefault="001245BB" w:rsidP="009858C9">
      <w:pPr>
        <w:ind w:left="738" w:hanging="454"/>
        <w:rPr>
          <w:ins w:id="79" w:author="Nokia" w:date="2022-08-21T19:50:00Z"/>
        </w:rPr>
      </w:pPr>
    </w:p>
    <w:p w14:paraId="685BBB94" w14:textId="22E4E75E" w:rsidR="009858C9" w:rsidRPr="002E62F9" w:rsidRDefault="009858C9" w:rsidP="009858C9">
      <w:pPr>
        <w:ind w:left="738" w:hanging="454"/>
      </w:pPr>
      <w:r w:rsidRPr="002E62F9">
        <w:t>6)</w:t>
      </w:r>
      <w:r w:rsidRPr="002E62F9">
        <w:tab/>
        <w:t>Orient the positioner (and IAB) in order that the direction to be tested aligns with the test antenna such that measurements to determine TRP can be performed (see annex I).</w:t>
      </w:r>
    </w:p>
    <w:p w14:paraId="223815ED" w14:textId="77777777" w:rsidR="009858C9" w:rsidRPr="002E62F9" w:rsidRDefault="009858C9" w:rsidP="009858C9">
      <w:pPr>
        <w:ind w:left="738" w:hanging="454"/>
        <w:rPr>
          <w:snapToGrid w:val="0"/>
        </w:rPr>
      </w:pPr>
      <w:r w:rsidRPr="002E62F9">
        <w:rPr>
          <w:snapToGrid w:val="0"/>
        </w:rPr>
        <w:t>7)</w:t>
      </w:r>
      <w:r w:rsidRPr="002E62F9">
        <w:rPr>
          <w:snapToGrid w:val="0"/>
        </w:rPr>
        <w:tab/>
        <w:t>Measure the emission at the specified frequencies with specified measurement bandwidth</w:t>
      </w:r>
    </w:p>
    <w:p w14:paraId="5CADF3EC" w14:textId="77777777" w:rsidR="009858C9" w:rsidRPr="002E62F9" w:rsidRDefault="009858C9" w:rsidP="009858C9">
      <w:pPr>
        <w:ind w:left="738" w:hanging="454"/>
      </w:pPr>
      <w:r w:rsidRPr="002E62F9">
        <w:t>8)</w:t>
      </w:r>
      <w:r w:rsidRPr="002E62F9">
        <w:tab/>
        <w:t>Repeat step 6-9 for all directions in the appropriated TRP measurement grid needed for full TRP estimation (see annex I).</w:t>
      </w:r>
    </w:p>
    <w:p w14:paraId="187381DF" w14:textId="77777777" w:rsidR="009858C9" w:rsidRPr="002E62F9" w:rsidRDefault="009858C9" w:rsidP="009858C9">
      <w:pPr>
        <w:pStyle w:val="NO"/>
      </w:pPr>
      <w:r w:rsidRPr="002E62F9">
        <w:t>NOTE 1:</w:t>
      </w:r>
      <w:r w:rsidRPr="002E62F9">
        <w:tab/>
        <w:t>The TRP measurement grid may not be the same for all measurement frequencies.</w:t>
      </w:r>
    </w:p>
    <w:p w14:paraId="224A1963" w14:textId="77777777" w:rsidR="009858C9" w:rsidRPr="002E62F9" w:rsidRDefault="009858C9" w:rsidP="009858C9">
      <w:pPr>
        <w:pStyle w:val="NO"/>
      </w:pPr>
      <w:r w:rsidRPr="002E62F9">
        <w:t>NOTE 2:</w:t>
      </w:r>
      <w:r w:rsidRPr="002E62F9">
        <w:tab/>
        <w:t>The frequency sweep or the TRP measurement grid sweep may be done in any order</w:t>
      </w:r>
    </w:p>
    <w:p w14:paraId="0FBCA87C" w14:textId="77777777" w:rsidR="009858C9" w:rsidRPr="002E62F9" w:rsidRDefault="009858C9" w:rsidP="009858C9">
      <w:pPr>
        <w:ind w:left="738" w:hanging="454"/>
      </w:pPr>
      <w:r w:rsidRPr="002E62F9">
        <w:t>9)</w:t>
      </w:r>
      <w:r w:rsidRPr="002E62F9">
        <w:tab/>
        <w:t>Calculate TRP at each specified frequency using the directional measurements.</w:t>
      </w:r>
    </w:p>
    <w:p w14:paraId="53985564" w14:textId="77777777" w:rsidR="009858C9" w:rsidRPr="002E62F9" w:rsidRDefault="009858C9" w:rsidP="009858C9">
      <w:r w:rsidRPr="002E62F9">
        <w:t xml:space="preserve">In addition, for </w:t>
      </w:r>
      <w:r w:rsidRPr="002E62F9">
        <w:rPr>
          <w:i/>
        </w:rPr>
        <w:t xml:space="preserve">multi-band </w:t>
      </w:r>
      <w:r w:rsidRPr="002E62F9">
        <w:rPr>
          <w:i/>
          <w:lang w:eastAsia="zh-CN"/>
        </w:rPr>
        <w:t>RIB(s)</w:t>
      </w:r>
      <w:r w:rsidRPr="002E62F9">
        <w:t>, the following steps shall apply:</w:t>
      </w:r>
    </w:p>
    <w:p w14:paraId="1610CDF3" w14:textId="77777777" w:rsidR="009858C9" w:rsidRPr="002E62F9" w:rsidRDefault="009858C9" w:rsidP="009858C9">
      <w:pPr>
        <w:ind w:left="738" w:hanging="454"/>
      </w:pPr>
      <w:r w:rsidRPr="002E62F9">
        <w:t>10)</w:t>
      </w:r>
      <w:r w:rsidRPr="002E62F9">
        <w:tab/>
        <w:t xml:space="preserve">For </w:t>
      </w:r>
      <w:r w:rsidRPr="002E62F9">
        <w:rPr>
          <w:i/>
        </w:rPr>
        <w:t>IAB type 1-O</w:t>
      </w:r>
      <w:r w:rsidRPr="002E62F9">
        <w:t xml:space="preserve"> and</w:t>
      </w:r>
      <w:r w:rsidRPr="002E62F9">
        <w:rPr>
          <w:rFonts w:hint="eastAsia"/>
          <w:lang w:eastAsia="zh-CN"/>
        </w:rPr>
        <w:t xml:space="preserve"> </w:t>
      </w:r>
      <w:r w:rsidRPr="002E62F9">
        <w:rPr>
          <w:i/>
        </w:rPr>
        <w:t xml:space="preserve">multi-band </w:t>
      </w:r>
      <w:r w:rsidRPr="002E62F9">
        <w:rPr>
          <w:i/>
          <w:lang w:eastAsia="zh-CN"/>
        </w:rPr>
        <w:t>RIB(s)</w:t>
      </w:r>
      <w:r w:rsidRPr="002E62F9">
        <w:rPr>
          <w:lang w:eastAsia="zh-CN"/>
        </w:rPr>
        <w:t xml:space="preserve"> </w:t>
      </w:r>
      <w:r w:rsidRPr="002E62F9">
        <w:t>and single band tests, repeat the steps above per involved band where single band test configurations and test models shall apply with no carrier activated in the other band.</w:t>
      </w:r>
    </w:p>
    <w:p w14:paraId="1DB996FB" w14:textId="77777777" w:rsidR="009858C9" w:rsidRPr="002E62F9" w:rsidRDefault="009858C9" w:rsidP="009858C9">
      <w:pPr>
        <w:pStyle w:val="Heading3"/>
        <w:rPr>
          <w:lang w:eastAsia="sv-SE"/>
        </w:rPr>
      </w:pPr>
      <w:bookmarkStart w:id="80" w:name="_Toc75165274"/>
      <w:bookmarkStart w:id="81" w:name="_Toc75334219"/>
      <w:bookmarkStart w:id="82" w:name="_Toc75508411"/>
      <w:bookmarkStart w:id="83" w:name="_Toc75816150"/>
      <w:bookmarkStart w:id="84" w:name="_Toc76541308"/>
      <w:bookmarkStart w:id="85" w:name="_Toc76541875"/>
      <w:bookmarkStart w:id="86" w:name="_Toc82429765"/>
      <w:bookmarkStart w:id="87" w:name="_Toc89940016"/>
      <w:bookmarkStart w:id="88" w:name="_Toc98754342"/>
      <w:bookmarkStart w:id="89" w:name="_Toc106178156"/>
      <w:r w:rsidRPr="002E62F9">
        <w:rPr>
          <w:lang w:eastAsia="sv-SE"/>
        </w:rPr>
        <w:lastRenderedPageBreak/>
        <w:t>7.7.5</w:t>
      </w:r>
      <w:r w:rsidRPr="002E62F9">
        <w:rPr>
          <w:lang w:eastAsia="sv-SE"/>
        </w:rPr>
        <w:tab/>
        <w:t>Test requirement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73E1DB65" w14:textId="77777777" w:rsidR="009858C9" w:rsidRPr="002E62F9" w:rsidRDefault="009858C9" w:rsidP="009858C9">
      <w:pPr>
        <w:pStyle w:val="Heading4"/>
      </w:pPr>
      <w:bookmarkStart w:id="90" w:name="_Toc75165275"/>
      <w:bookmarkStart w:id="91" w:name="_Toc75334220"/>
      <w:bookmarkStart w:id="92" w:name="_Toc75508412"/>
      <w:bookmarkStart w:id="93" w:name="_Toc75816151"/>
      <w:bookmarkStart w:id="94" w:name="_Toc76541309"/>
      <w:bookmarkStart w:id="95" w:name="_Toc76541876"/>
      <w:bookmarkStart w:id="96" w:name="_Toc82429766"/>
      <w:bookmarkStart w:id="97" w:name="_Toc89940017"/>
      <w:bookmarkStart w:id="98" w:name="_Toc98754343"/>
      <w:bookmarkStart w:id="99" w:name="_Toc106178157"/>
      <w:r w:rsidRPr="002E62F9">
        <w:t>7.7.5.1</w:t>
      </w:r>
      <w:r w:rsidRPr="002E62F9">
        <w:tab/>
        <w:t xml:space="preserve">Test requirement for </w:t>
      </w:r>
      <w:r w:rsidRPr="002E62F9">
        <w:rPr>
          <w:i/>
          <w:iCs/>
        </w:rPr>
        <w:t>IAB type 1-O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3AAAA515" w14:textId="77777777" w:rsidR="009858C9" w:rsidRPr="002E62F9" w:rsidRDefault="009858C9" w:rsidP="009858C9">
      <w:pPr>
        <w:rPr>
          <w:lang w:eastAsia="zh-CN"/>
        </w:rPr>
      </w:pPr>
      <w:r w:rsidRPr="002E62F9">
        <w:t xml:space="preserve">For RX only </w:t>
      </w:r>
      <w:r w:rsidRPr="002E62F9">
        <w:rPr>
          <w:i/>
        </w:rPr>
        <w:t>multi-band RIB</w:t>
      </w:r>
      <w:r w:rsidRPr="002E62F9">
        <w:t xml:space="preserve">, the OTA receiver spurious emissions requirements are subject to exclusion zones in each supported </w:t>
      </w:r>
      <w:r w:rsidRPr="002E62F9">
        <w:rPr>
          <w:i/>
        </w:rPr>
        <w:t>operating band</w:t>
      </w:r>
      <w:r w:rsidRPr="002E62F9">
        <w:t>.</w:t>
      </w:r>
    </w:p>
    <w:p w14:paraId="3F8BE5FA" w14:textId="77777777" w:rsidR="009858C9" w:rsidRPr="002E62F9" w:rsidRDefault="009858C9" w:rsidP="009858C9">
      <w:pPr>
        <w:rPr>
          <w:rFonts w:eastAsia="MS Gothic"/>
        </w:rPr>
      </w:pPr>
      <w:r w:rsidRPr="002E62F9">
        <w:t>The power of any spurious emission shall not exceed the levels in table 7.7.5.1-1:</w:t>
      </w:r>
    </w:p>
    <w:p w14:paraId="75028F5E" w14:textId="77777777" w:rsidR="009858C9" w:rsidRPr="002E62F9" w:rsidRDefault="009858C9" w:rsidP="009858C9">
      <w:pPr>
        <w:pStyle w:val="TH"/>
      </w:pPr>
      <w:r w:rsidRPr="002E62F9">
        <w:t xml:space="preserve">Table 7.7.5.1-1: General OTA receiver spurious emission limits for </w:t>
      </w:r>
      <w:r w:rsidRPr="002E62F9">
        <w:rPr>
          <w:i/>
        </w:rPr>
        <w:t>IAB type 1-O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897"/>
        <w:gridCol w:w="1958"/>
        <w:gridCol w:w="1559"/>
        <w:gridCol w:w="3429"/>
      </w:tblGrid>
      <w:tr w:rsidR="009858C9" w:rsidRPr="002E62F9" w14:paraId="1F40EF7B" w14:textId="77777777" w:rsidTr="00F23872">
        <w:trPr>
          <w:cantSplit/>
          <w:tblHeader/>
          <w:jc w:val="center"/>
        </w:trPr>
        <w:tc>
          <w:tcPr>
            <w:tcW w:w="1897" w:type="dxa"/>
          </w:tcPr>
          <w:p w14:paraId="7E430A65" w14:textId="77777777" w:rsidR="009858C9" w:rsidRPr="002E62F9" w:rsidRDefault="009858C9" w:rsidP="00F23872">
            <w:pPr>
              <w:pStyle w:val="TAH"/>
            </w:pPr>
            <w:r w:rsidRPr="002E62F9">
              <w:t>Spurious frequency range</w:t>
            </w:r>
          </w:p>
        </w:tc>
        <w:tc>
          <w:tcPr>
            <w:tcW w:w="1958" w:type="dxa"/>
          </w:tcPr>
          <w:p w14:paraId="6CF2D1A1" w14:textId="77777777" w:rsidR="009858C9" w:rsidRPr="002E62F9" w:rsidRDefault="009858C9" w:rsidP="00F23872">
            <w:pPr>
              <w:pStyle w:val="TAH"/>
            </w:pPr>
            <w:r w:rsidRPr="002E62F9">
              <w:t>Test limits</w:t>
            </w:r>
          </w:p>
          <w:p w14:paraId="3A6100F4" w14:textId="77777777" w:rsidR="009858C9" w:rsidRPr="002E62F9" w:rsidRDefault="009858C9" w:rsidP="00F23872">
            <w:pPr>
              <w:pStyle w:val="TAH"/>
            </w:pPr>
            <w:r w:rsidRPr="002E62F9">
              <w:t>(Note 6, Note 8)</w:t>
            </w:r>
          </w:p>
        </w:tc>
        <w:tc>
          <w:tcPr>
            <w:tcW w:w="1559" w:type="dxa"/>
          </w:tcPr>
          <w:p w14:paraId="366E6709" w14:textId="77777777" w:rsidR="009858C9" w:rsidRPr="002E62F9" w:rsidRDefault="009858C9" w:rsidP="00F23872">
            <w:pPr>
              <w:pStyle w:val="TAH"/>
            </w:pPr>
            <w:r w:rsidRPr="002E62F9">
              <w:t>Measurement bandwidth</w:t>
            </w:r>
          </w:p>
        </w:tc>
        <w:tc>
          <w:tcPr>
            <w:tcW w:w="3429" w:type="dxa"/>
          </w:tcPr>
          <w:p w14:paraId="4473884E" w14:textId="77777777" w:rsidR="009858C9" w:rsidRPr="002E62F9" w:rsidRDefault="009858C9" w:rsidP="00F23872">
            <w:pPr>
              <w:pStyle w:val="TAH"/>
            </w:pPr>
            <w:r w:rsidRPr="002E62F9">
              <w:t>Notes</w:t>
            </w:r>
          </w:p>
        </w:tc>
      </w:tr>
      <w:tr w:rsidR="009858C9" w:rsidRPr="002E62F9" w14:paraId="5789CC1B" w14:textId="77777777" w:rsidTr="00F23872">
        <w:trPr>
          <w:cantSplit/>
          <w:jc w:val="center"/>
        </w:trPr>
        <w:tc>
          <w:tcPr>
            <w:tcW w:w="1897" w:type="dxa"/>
          </w:tcPr>
          <w:p w14:paraId="192FFEAE" w14:textId="77777777" w:rsidR="009858C9" w:rsidRPr="002E62F9" w:rsidRDefault="009858C9" w:rsidP="00F23872">
            <w:pPr>
              <w:pStyle w:val="TAC"/>
            </w:pPr>
            <w:r w:rsidRPr="002E62F9">
              <w:t>30 MHz – 1 GHz</w:t>
            </w:r>
          </w:p>
        </w:tc>
        <w:tc>
          <w:tcPr>
            <w:tcW w:w="1958" w:type="dxa"/>
          </w:tcPr>
          <w:p w14:paraId="614A0724" w14:textId="77777777" w:rsidR="009858C9" w:rsidRPr="002E62F9" w:rsidRDefault="009858C9" w:rsidP="00F23872">
            <w:pPr>
              <w:pStyle w:val="TAC"/>
            </w:pPr>
            <w:r w:rsidRPr="002E62F9">
              <w:t>-36 + X dBm</w:t>
            </w:r>
          </w:p>
        </w:tc>
        <w:tc>
          <w:tcPr>
            <w:tcW w:w="1559" w:type="dxa"/>
          </w:tcPr>
          <w:p w14:paraId="7000D72D" w14:textId="77777777" w:rsidR="009858C9" w:rsidRPr="002E62F9" w:rsidRDefault="009858C9" w:rsidP="00F23872">
            <w:pPr>
              <w:pStyle w:val="TAC"/>
            </w:pPr>
            <w:r w:rsidRPr="002E62F9">
              <w:t>100 kHz</w:t>
            </w:r>
          </w:p>
        </w:tc>
        <w:tc>
          <w:tcPr>
            <w:tcW w:w="3429" w:type="dxa"/>
          </w:tcPr>
          <w:p w14:paraId="6B4BD726" w14:textId="77777777" w:rsidR="009858C9" w:rsidRPr="002E62F9" w:rsidRDefault="009858C9" w:rsidP="00F23872">
            <w:pPr>
              <w:pStyle w:val="TAC"/>
              <w:rPr>
                <w:rFonts w:cs="Arial"/>
                <w:szCs w:val="18"/>
              </w:rPr>
            </w:pPr>
            <w:r w:rsidRPr="002E62F9">
              <w:t>Note 1</w:t>
            </w:r>
            <w:r w:rsidRPr="002E62F9">
              <w:rPr>
                <w:rFonts w:hint="eastAsia"/>
                <w:lang w:eastAsia="zh-CN"/>
              </w:rPr>
              <w:t>, Note 6</w:t>
            </w:r>
          </w:p>
        </w:tc>
      </w:tr>
      <w:tr w:rsidR="009858C9" w:rsidRPr="002E62F9" w14:paraId="15ADEC5A" w14:textId="77777777" w:rsidTr="00F23872">
        <w:trPr>
          <w:cantSplit/>
          <w:jc w:val="center"/>
        </w:trPr>
        <w:tc>
          <w:tcPr>
            <w:tcW w:w="1897" w:type="dxa"/>
          </w:tcPr>
          <w:p w14:paraId="5C681906" w14:textId="77777777" w:rsidR="009858C9" w:rsidRPr="002E62F9" w:rsidRDefault="009858C9" w:rsidP="00F23872">
            <w:pPr>
              <w:pStyle w:val="TAC"/>
            </w:pPr>
            <w:r w:rsidRPr="002E62F9">
              <w:t>1 GHz – 6 GHz</w:t>
            </w:r>
          </w:p>
        </w:tc>
        <w:tc>
          <w:tcPr>
            <w:tcW w:w="1958" w:type="dxa"/>
          </w:tcPr>
          <w:p w14:paraId="2094E6A1" w14:textId="77777777" w:rsidR="009858C9" w:rsidRPr="002E62F9" w:rsidRDefault="009858C9" w:rsidP="00F23872">
            <w:pPr>
              <w:pStyle w:val="TAC"/>
            </w:pPr>
            <w:r w:rsidRPr="002E62F9">
              <w:t>-30 + X dBm</w:t>
            </w:r>
          </w:p>
        </w:tc>
        <w:tc>
          <w:tcPr>
            <w:tcW w:w="1559" w:type="dxa"/>
          </w:tcPr>
          <w:p w14:paraId="0B60741A" w14:textId="77777777" w:rsidR="009858C9" w:rsidRPr="002E62F9" w:rsidRDefault="009858C9" w:rsidP="00F23872">
            <w:pPr>
              <w:pStyle w:val="TAC"/>
            </w:pPr>
            <w:r w:rsidRPr="002E62F9">
              <w:t>1 MHz</w:t>
            </w:r>
          </w:p>
        </w:tc>
        <w:tc>
          <w:tcPr>
            <w:tcW w:w="3429" w:type="dxa"/>
          </w:tcPr>
          <w:p w14:paraId="0E52B31C" w14:textId="77777777" w:rsidR="009858C9" w:rsidRPr="002E62F9" w:rsidRDefault="009858C9" w:rsidP="00F23872">
            <w:pPr>
              <w:pStyle w:val="TAC"/>
              <w:rPr>
                <w:rFonts w:cs="Arial"/>
                <w:szCs w:val="18"/>
              </w:rPr>
            </w:pPr>
            <w:r w:rsidRPr="002E62F9">
              <w:t>Note 1, Note 2</w:t>
            </w:r>
            <w:r w:rsidRPr="002E62F9">
              <w:rPr>
                <w:rFonts w:hint="eastAsia"/>
                <w:lang w:eastAsia="zh-CN"/>
              </w:rPr>
              <w:t>, Note 6</w:t>
            </w:r>
          </w:p>
        </w:tc>
      </w:tr>
      <w:tr w:rsidR="009858C9" w:rsidRPr="002E62F9" w14:paraId="0664E723" w14:textId="77777777" w:rsidTr="00F23872">
        <w:trPr>
          <w:cantSplit/>
          <w:jc w:val="center"/>
        </w:trPr>
        <w:tc>
          <w:tcPr>
            <w:tcW w:w="1897" w:type="dxa"/>
          </w:tcPr>
          <w:p w14:paraId="4C50EE7E" w14:textId="77777777" w:rsidR="009858C9" w:rsidRPr="002E62F9" w:rsidRDefault="009858C9" w:rsidP="00F23872">
            <w:pPr>
              <w:pStyle w:val="TAC"/>
            </w:pPr>
            <w:r w:rsidRPr="002E62F9">
              <w:t>12.75 GHz – 5</w:t>
            </w:r>
            <w:r w:rsidRPr="002E62F9">
              <w:rPr>
                <w:vertAlign w:val="superscript"/>
              </w:rPr>
              <w:t>th</w:t>
            </w:r>
            <w:r w:rsidRPr="002E62F9">
              <w:t xml:space="preserve"> harmonic of the upper frequency edge of the UL </w:t>
            </w:r>
            <w:r w:rsidRPr="002E62F9">
              <w:rPr>
                <w:i/>
              </w:rPr>
              <w:t>operating band</w:t>
            </w:r>
            <w:r w:rsidRPr="002E62F9">
              <w:t xml:space="preserve"> in GHz</w:t>
            </w:r>
          </w:p>
        </w:tc>
        <w:tc>
          <w:tcPr>
            <w:tcW w:w="1958" w:type="dxa"/>
          </w:tcPr>
          <w:p w14:paraId="57DA41A5" w14:textId="77777777" w:rsidR="009858C9" w:rsidRPr="002E62F9" w:rsidRDefault="009858C9" w:rsidP="00F23872">
            <w:pPr>
              <w:pStyle w:val="TAC"/>
            </w:pPr>
            <w:r w:rsidRPr="002E62F9">
              <w:t>-30 + X dBm</w:t>
            </w:r>
          </w:p>
        </w:tc>
        <w:tc>
          <w:tcPr>
            <w:tcW w:w="1559" w:type="dxa"/>
          </w:tcPr>
          <w:p w14:paraId="6B154A07" w14:textId="77777777" w:rsidR="009858C9" w:rsidRPr="002E62F9" w:rsidRDefault="009858C9" w:rsidP="00F23872">
            <w:pPr>
              <w:pStyle w:val="TAC"/>
            </w:pPr>
            <w:r w:rsidRPr="002E62F9">
              <w:t>1 MHz</w:t>
            </w:r>
          </w:p>
        </w:tc>
        <w:tc>
          <w:tcPr>
            <w:tcW w:w="3429" w:type="dxa"/>
          </w:tcPr>
          <w:p w14:paraId="2AC5EEBF" w14:textId="77777777" w:rsidR="009858C9" w:rsidRPr="002E62F9" w:rsidRDefault="009858C9" w:rsidP="00F23872">
            <w:pPr>
              <w:pStyle w:val="TAC"/>
              <w:rPr>
                <w:szCs w:val="18"/>
              </w:rPr>
            </w:pPr>
            <w:r w:rsidRPr="002E62F9">
              <w:t>Note 1, Note 2, Note 3</w:t>
            </w:r>
            <w:r w:rsidRPr="002E62F9">
              <w:rPr>
                <w:rFonts w:hint="eastAsia"/>
                <w:lang w:eastAsia="zh-CN"/>
              </w:rPr>
              <w:t>, Note 6</w:t>
            </w:r>
          </w:p>
        </w:tc>
      </w:tr>
      <w:tr w:rsidR="009858C9" w:rsidRPr="002E62F9" w14:paraId="37B550A7" w14:textId="77777777" w:rsidTr="00F23872">
        <w:trPr>
          <w:cantSplit/>
          <w:jc w:val="center"/>
        </w:trPr>
        <w:tc>
          <w:tcPr>
            <w:tcW w:w="8843" w:type="dxa"/>
            <w:gridSpan w:val="4"/>
          </w:tcPr>
          <w:p w14:paraId="6803E3B5" w14:textId="77777777" w:rsidR="009858C9" w:rsidRPr="002E62F9" w:rsidRDefault="009858C9" w:rsidP="00F23872">
            <w:pPr>
              <w:pStyle w:val="TAN"/>
            </w:pPr>
            <w:r w:rsidRPr="002E62F9">
              <w:t>NOTE 1:</w:t>
            </w:r>
            <w:r w:rsidRPr="002E62F9">
              <w:tab/>
              <w:t>Measurement bandwidths as in ITU-R SM.329 [10], s4.1.</w:t>
            </w:r>
          </w:p>
          <w:p w14:paraId="78438738" w14:textId="77777777" w:rsidR="009858C9" w:rsidRPr="002E62F9" w:rsidRDefault="009858C9" w:rsidP="00F23872">
            <w:pPr>
              <w:pStyle w:val="TAN"/>
            </w:pPr>
            <w:r w:rsidRPr="002E62F9">
              <w:t>NOTE 2:</w:t>
            </w:r>
            <w:r w:rsidRPr="002E62F9">
              <w:tab/>
              <w:t>Upper frequency as in ITU-R SM.329 [10], s2.5 table 1.</w:t>
            </w:r>
          </w:p>
          <w:p w14:paraId="51A761D5" w14:textId="77777777" w:rsidR="009858C9" w:rsidRPr="002E62F9" w:rsidRDefault="009858C9" w:rsidP="00F23872">
            <w:pPr>
              <w:pStyle w:val="TAN"/>
            </w:pPr>
            <w:r w:rsidRPr="002E62F9">
              <w:t>NOTE 3:</w:t>
            </w:r>
            <w:r w:rsidRPr="002E62F9">
              <w:tab/>
              <w:t xml:space="preserve">This spurious frequency range applies only for </w:t>
            </w:r>
            <w:r w:rsidRPr="002E62F9">
              <w:rPr>
                <w:i/>
              </w:rPr>
              <w:t>operating bands</w:t>
            </w:r>
            <w:r w:rsidRPr="002E62F9">
              <w:t xml:space="preserve"> for which the 5</w:t>
            </w:r>
            <w:r w:rsidRPr="002E62F9">
              <w:rPr>
                <w:vertAlign w:val="superscript"/>
              </w:rPr>
              <w:t>th</w:t>
            </w:r>
            <w:r w:rsidRPr="002E62F9">
              <w:t xml:space="preserve"> harmonic of the upper frequency edge of the UL </w:t>
            </w:r>
            <w:r w:rsidRPr="002E62F9">
              <w:rPr>
                <w:i/>
              </w:rPr>
              <w:t>operating band</w:t>
            </w:r>
            <w:r w:rsidRPr="002E62F9">
              <w:t xml:space="preserve"> is reaching beyond 12.75 GHz.</w:t>
            </w:r>
          </w:p>
          <w:p w14:paraId="1D611733" w14:textId="77777777" w:rsidR="009858C9" w:rsidRPr="002E62F9" w:rsidRDefault="009858C9" w:rsidP="00F23872">
            <w:pPr>
              <w:pStyle w:val="TAN"/>
            </w:pPr>
            <w:r w:rsidRPr="002E62F9">
              <w:rPr>
                <w:rFonts w:eastAsia="MS Gothic"/>
              </w:rPr>
              <w:t>NOTE 4:</w:t>
            </w:r>
            <w:r w:rsidRPr="002E62F9">
              <w:rPr>
                <w:rFonts w:eastAsia="MS Gothic"/>
              </w:rPr>
              <w:tab/>
            </w:r>
            <w:r w:rsidRPr="002E62F9">
              <w:t xml:space="preserve">The frequency range from </w:t>
            </w:r>
            <w:proofErr w:type="spellStart"/>
            <w:r w:rsidRPr="002E62F9">
              <w:t>Δf</w:t>
            </w:r>
            <w:r w:rsidRPr="002E62F9">
              <w:rPr>
                <w:vertAlign w:val="subscript"/>
              </w:rPr>
              <w:t>OBUE</w:t>
            </w:r>
            <w:proofErr w:type="spellEnd"/>
            <w:r w:rsidRPr="002E62F9">
              <w:t xml:space="preserve"> below the lowest frequency of the IAB transmitter operating band to </w:t>
            </w:r>
            <w:proofErr w:type="spellStart"/>
            <w:r w:rsidRPr="002E62F9">
              <w:t>Δf</w:t>
            </w:r>
            <w:r w:rsidRPr="002E62F9">
              <w:rPr>
                <w:vertAlign w:val="subscript"/>
              </w:rPr>
              <w:t>OBUE</w:t>
            </w:r>
            <w:proofErr w:type="spellEnd"/>
            <w:r w:rsidRPr="002E62F9">
              <w:t xml:space="preserve"> above the highest frequency of the IAB transmitter </w:t>
            </w:r>
            <w:r w:rsidRPr="002E62F9">
              <w:rPr>
                <w:i/>
              </w:rPr>
              <w:t>operating band</w:t>
            </w:r>
            <w:r w:rsidRPr="002E62F9">
              <w:t xml:space="preserve"> may be excluded from the requirement. </w:t>
            </w:r>
            <w:proofErr w:type="spellStart"/>
            <w:r w:rsidRPr="002E62F9">
              <w:t>Δf</w:t>
            </w:r>
            <w:r w:rsidRPr="002E62F9">
              <w:rPr>
                <w:vertAlign w:val="subscript"/>
              </w:rPr>
              <w:t>OBUE</w:t>
            </w:r>
            <w:proofErr w:type="spellEnd"/>
            <w:r w:rsidRPr="002E62F9">
              <w:t xml:space="preserve"> is defined in clause 6.7.1.</w:t>
            </w:r>
            <w:r w:rsidRPr="002E62F9">
              <w:rPr>
                <w:rFonts w:hint="eastAsia"/>
                <w:lang w:eastAsia="zh-CN"/>
              </w:rPr>
              <w:t xml:space="preserve"> </w:t>
            </w:r>
            <w:r w:rsidRPr="002E62F9">
              <w:t xml:space="preserve">For </w:t>
            </w:r>
            <w:r w:rsidRPr="002E62F9">
              <w:rPr>
                <w:i/>
              </w:rPr>
              <w:t>multi-band</w:t>
            </w:r>
            <w:r w:rsidRPr="002E62F9">
              <w:t xml:space="preserve"> </w:t>
            </w:r>
            <w:r w:rsidRPr="002E62F9">
              <w:rPr>
                <w:i/>
              </w:rPr>
              <w:t>RIBs</w:t>
            </w:r>
            <w:r w:rsidRPr="002E62F9">
              <w:t xml:space="preserve">, the exclusion applies for all supported </w:t>
            </w:r>
            <w:r w:rsidRPr="002E62F9">
              <w:rPr>
                <w:i/>
              </w:rPr>
              <w:t>operating bands</w:t>
            </w:r>
            <w:r w:rsidRPr="002E62F9">
              <w:t>.</w:t>
            </w:r>
          </w:p>
          <w:p w14:paraId="30C3CBCE" w14:textId="77777777" w:rsidR="009858C9" w:rsidRPr="002E62F9" w:rsidRDefault="009858C9" w:rsidP="00F23872">
            <w:pPr>
              <w:pStyle w:val="TAN"/>
            </w:pPr>
            <w:r w:rsidRPr="002E62F9">
              <w:rPr>
                <w:rFonts w:eastAsia="MS Gothic"/>
              </w:rPr>
              <w:t>NOTE 5:</w:t>
            </w:r>
            <w:r w:rsidRPr="002E62F9">
              <w:rPr>
                <w:rFonts w:eastAsia="MS Gothic"/>
              </w:rPr>
              <w:tab/>
            </w:r>
            <w:r w:rsidRPr="002E62F9">
              <w:t>Void</w:t>
            </w:r>
          </w:p>
          <w:p w14:paraId="626E743A" w14:textId="77777777" w:rsidR="009858C9" w:rsidRPr="002E62F9" w:rsidRDefault="009858C9" w:rsidP="00F23872">
            <w:pPr>
              <w:pStyle w:val="TAN"/>
              <w:rPr>
                <w:rFonts w:eastAsia="MS Gothic"/>
              </w:rPr>
            </w:pPr>
            <w:r w:rsidRPr="002E62F9">
              <w:rPr>
                <w:rFonts w:cs="Arial"/>
                <w:szCs w:val="18"/>
                <w:lang w:eastAsia="zh-CN"/>
              </w:rPr>
              <w:t>NOTE 6</w:t>
            </w:r>
            <w:r w:rsidRPr="002E62F9">
              <w:rPr>
                <w:rFonts w:eastAsia="MS Gothic"/>
              </w:rPr>
              <w:t>:</w:t>
            </w:r>
            <w:r w:rsidRPr="002E62F9">
              <w:rPr>
                <w:rFonts w:eastAsia="MS Gothic"/>
              </w:rPr>
              <w:tab/>
            </w:r>
            <w:r w:rsidRPr="002E62F9">
              <w:rPr>
                <w:rFonts w:cs="Arial"/>
              </w:rPr>
              <w:t>X = 9 dB</w:t>
            </w:r>
            <w:r w:rsidRPr="002E62F9">
              <w:t>, unless stated differently in regional regulation</w:t>
            </w:r>
            <w:r w:rsidRPr="002E62F9">
              <w:rPr>
                <w:rFonts w:eastAsia="MS Gothic"/>
              </w:rPr>
              <w:t>.</w:t>
            </w:r>
          </w:p>
          <w:p w14:paraId="426DBF78" w14:textId="77777777" w:rsidR="009858C9" w:rsidRPr="002E62F9" w:rsidRDefault="009858C9" w:rsidP="00F23872">
            <w:pPr>
              <w:pStyle w:val="TAN"/>
              <w:rPr>
                <w:rFonts w:cs="Arial"/>
              </w:rPr>
            </w:pPr>
            <w:r w:rsidRPr="002E62F9">
              <w:rPr>
                <w:rFonts w:eastAsia="MS Gothic"/>
              </w:rPr>
              <w:t>NOTE 7:</w:t>
            </w:r>
            <w:r w:rsidRPr="002E62F9">
              <w:rPr>
                <w:rFonts w:eastAsia="MS Gothic"/>
              </w:rPr>
              <w:tab/>
              <w:t>Void</w:t>
            </w:r>
          </w:p>
          <w:p w14:paraId="075735BD" w14:textId="77777777" w:rsidR="009858C9" w:rsidRPr="002E62F9" w:rsidRDefault="009858C9" w:rsidP="00F23872">
            <w:pPr>
              <w:pStyle w:val="TAN"/>
              <w:rPr>
                <w:rFonts w:eastAsia="MS Gothic"/>
              </w:rPr>
            </w:pPr>
            <w:r w:rsidRPr="002E62F9">
              <w:t>NOTE 8:</w:t>
            </w:r>
            <w:r w:rsidRPr="002E62F9">
              <w:tab/>
              <w:t>Additional limits may apply regionally.</w:t>
            </w:r>
          </w:p>
        </w:tc>
      </w:tr>
    </w:tbl>
    <w:p w14:paraId="41E3EAF6" w14:textId="77777777" w:rsidR="009858C9" w:rsidRPr="002E62F9" w:rsidRDefault="009858C9" w:rsidP="009858C9"/>
    <w:p w14:paraId="5FB9C678" w14:textId="77777777" w:rsidR="009858C9" w:rsidRPr="002E62F9" w:rsidRDefault="009858C9" w:rsidP="009858C9">
      <w:pPr>
        <w:pStyle w:val="Heading4"/>
      </w:pPr>
      <w:bookmarkStart w:id="100" w:name="_Toc75165276"/>
      <w:bookmarkStart w:id="101" w:name="_Toc75334221"/>
      <w:bookmarkStart w:id="102" w:name="_Toc75508413"/>
      <w:bookmarkStart w:id="103" w:name="_Toc75816152"/>
      <w:bookmarkStart w:id="104" w:name="_Toc76541310"/>
      <w:bookmarkStart w:id="105" w:name="_Toc76541877"/>
      <w:bookmarkStart w:id="106" w:name="_Toc82429767"/>
      <w:bookmarkStart w:id="107" w:name="_Toc89940018"/>
      <w:bookmarkStart w:id="108" w:name="_Toc98754344"/>
      <w:bookmarkStart w:id="109" w:name="_Toc106178158"/>
      <w:r w:rsidRPr="002E62F9">
        <w:t>7.7.5.2</w:t>
      </w:r>
      <w:r w:rsidRPr="002E62F9">
        <w:tab/>
      </w:r>
      <w:bookmarkEnd w:id="100"/>
      <w:bookmarkEnd w:id="101"/>
      <w:bookmarkEnd w:id="102"/>
      <w:bookmarkEnd w:id="103"/>
      <w:bookmarkEnd w:id="104"/>
      <w:bookmarkEnd w:id="105"/>
      <w:r w:rsidRPr="002E62F9">
        <w:t xml:space="preserve">Test requirement for </w:t>
      </w:r>
      <w:r w:rsidRPr="002E62F9">
        <w:rPr>
          <w:i/>
          <w:iCs/>
        </w:rPr>
        <w:t>IAB type 2-O</w:t>
      </w:r>
      <w:bookmarkEnd w:id="106"/>
      <w:bookmarkEnd w:id="107"/>
      <w:bookmarkEnd w:id="108"/>
      <w:bookmarkEnd w:id="109"/>
    </w:p>
    <w:p w14:paraId="74FFC108" w14:textId="77777777" w:rsidR="009858C9" w:rsidRPr="002E62F9" w:rsidRDefault="009858C9" w:rsidP="009858C9">
      <w:r w:rsidRPr="002E62F9">
        <w:t>The power of any receiver spurious emission shall not exceed the limits in table 7.7.5.2-1.</w:t>
      </w:r>
    </w:p>
    <w:p w14:paraId="129D4F23" w14:textId="77777777" w:rsidR="009858C9" w:rsidRPr="002E62F9" w:rsidRDefault="009858C9" w:rsidP="009858C9">
      <w:pPr>
        <w:pStyle w:val="TH"/>
      </w:pPr>
      <w:r w:rsidRPr="002E62F9">
        <w:t xml:space="preserve">Table 7.7.5.2-1: Radiated Rx spurious emission limits for </w:t>
      </w:r>
      <w:r w:rsidRPr="002E62F9">
        <w:rPr>
          <w:i/>
        </w:rPr>
        <w:t>IAB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9858C9" w:rsidRPr="002E62F9" w14:paraId="0EEBF7E2" w14:textId="77777777" w:rsidTr="00F23872">
        <w:trPr>
          <w:cantSplit/>
          <w:jc w:val="center"/>
        </w:trPr>
        <w:tc>
          <w:tcPr>
            <w:tcW w:w="2376" w:type="dxa"/>
          </w:tcPr>
          <w:p w14:paraId="37F1B5AD" w14:textId="77777777" w:rsidR="009858C9" w:rsidRPr="002E62F9" w:rsidRDefault="009858C9" w:rsidP="00F23872">
            <w:pPr>
              <w:pStyle w:val="TAH"/>
            </w:pPr>
            <w:r w:rsidRPr="002E62F9">
              <w:t xml:space="preserve">Spurious </w:t>
            </w:r>
            <w:r w:rsidRPr="002E62F9">
              <w:br/>
              <w:t xml:space="preserve">frequency range </w:t>
            </w:r>
            <w:r w:rsidRPr="002E62F9">
              <w:br/>
              <w:t>(Note 4)</w:t>
            </w:r>
          </w:p>
        </w:tc>
        <w:tc>
          <w:tcPr>
            <w:tcW w:w="2052" w:type="dxa"/>
          </w:tcPr>
          <w:p w14:paraId="4ED37E05" w14:textId="77777777" w:rsidR="009858C9" w:rsidRPr="002E62F9" w:rsidRDefault="009858C9" w:rsidP="00F23872">
            <w:pPr>
              <w:pStyle w:val="TAH"/>
            </w:pPr>
            <w:r w:rsidRPr="002E62F9">
              <w:t>Limit</w:t>
            </w:r>
            <w:r w:rsidRPr="002E62F9">
              <w:br/>
              <w:t>(Note 5)</w:t>
            </w:r>
          </w:p>
        </w:tc>
        <w:tc>
          <w:tcPr>
            <w:tcW w:w="1440" w:type="dxa"/>
          </w:tcPr>
          <w:p w14:paraId="22966D4B" w14:textId="77777777" w:rsidR="009858C9" w:rsidRPr="002E62F9" w:rsidRDefault="009858C9" w:rsidP="00F23872">
            <w:pPr>
              <w:pStyle w:val="TAH"/>
            </w:pPr>
            <w:r w:rsidRPr="002E62F9">
              <w:t>Measurement Bandwidth</w:t>
            </w:r>
          </w:p>
        </w:tc>
        <w:tc>
          <w:tcPr>
            <w:tcW w:w="2604" w:type="dxa"/>
          </w:tcPr>
          <w:p w14:paraId="7FEBAA2A" w14:textId="77777777" w:rsidR="009858C9" w:rsidRPr="002E62F9" w:rsidRDefault="009858C9" w:rsidP="00F23872">
            <w:pPr>
              <w:pStyle w:val="TAH"/>
            </w:pPr>
            <w:r w:rsidRPr="002E62F9">
              <w:t>Note</w:t>
            </w:r>
          </w:p>
        </w:tc>
      </w:tr>
      <w:tr w:rsidR="009858C9" w:rsidRPr="002E62F9" w14:paraId="3790A590" w14:textId="77777777" w:rsidTr="00F23872">
        <w:trPr>
          <w:cantSplit/>
          <w:jc w:val="center"/>
        </w:trPr>
        <w:tc>
          <w:tcPr>
            <w:tcW w:w="2376" w:type="dxa"/>
          </w:tcPr>
          <w:p w14:paraId="0D915EDD" w14:textId="77777777" w:rsidR="009858C9" w:rsidRPr="002E62F9" w:rsidRDefault="009858C9" w:rsidP="00F23872">
            <w:pPr>
              <w:pStyle w:val="TAC"/>
            </w:pPr>
            <w:r w:rsidRPr="002E62F9">
              <w:t xml:space="preserve">30 MHz </w:t>
            </w:r>
            <w:r w:rsidRPr="002E62F9">
              <w:rPr>
                <w:rFonts w:cs="Arial"/>
              </w:rPr>
              <w:sym w:font="Symbol" w:char="F0AB"/>
            </w:r>
            <w:r w:rsidRPr="002E62F9">
              <w:t xml:space="preserve"> 1 GHz</w:t>
            </w:r>
          </w:p>
        </w:tc>
        <w:tc>
          <w:tcPr>
            <w:tcW w:w="2052" w:type="dxa"/>
          </w:tcPr>
          <w:p w14:paraId="1CF0FBE2" w14:textId="77777777" w:rsidR="009858C9" w:rsidRPr="002E62F9" w:rsidRDefault="009858C9" w:rsidP="00F23872">
            <w:pPr>
              <w:pStyle w:val="TAC"/>
            </w:pPr>
            <w:r w:rsidRPr="002E62F9">
              <w:t>-36 dBm</w:t>
            </w:r>
          </w:p>
        </w:tc>
        <w:tc>
          <w:tcPr>
            <w:tcW w:w="1440" w:type="dxa"/>
          </w:tcPr>
          <w:p w14:paraId="63FBDE66" w14:textId="77777777" w:rsidR="009858C9" w:rsidRPr="002E62F9" w:rsidRDefault="009858C9" w:rsidP="00F23872">
            <w:pPr>
              <w:pStyle w:val="TAC"/>
              <w:rPr>
                <w:rFonts w:cs="Arial"/>
              </w:rPr>
            </w:pPr>
            <w:r w:rsidRPr="002E62F9">
              <w:t>100 kHz</w:t>
            </w:r>
          </w:p>
        </w:tc>
        <w:tc>
          <w:tcPr>
            <w:tcW w:w="2604" w:type="dxa"/>
          </w:tcPr>
          <w:p w14:paraId="508FCBF7" w14:textId="77777777" w:rsidR="009858C9" w:rsidRPr="002E62F9" w:rsidRDefault="009858C9" w:rsidP="00F23872">
            <w:pPr>
              <w:pStyle w:val="TAC"/>
            </w:pPr>
            <w:r w:rsidRPr="002E62F9">
              <w:t>Note 1</w:t>
            </w:r>
          </w:p>
        </w:tc>
      </w:tr>
      <w:tr w:rsidR="009858C9" w:rsidRPr="002E62F9" w14:paraId="6E637CF0" w14:textId="77777777" w:rsidTr="00F23872">
        <w:trPr>
          <w:cantSplit/>
          <w:jc w:val="center"/>
        </w:trPr>
        <w:tc>
          <w:tcPr>
            <w:tcW w:w="2376" w:type="dxa"/>
          </w:tcPr>
          <w:p w14:paraId="432C4F31" w14:textId="77777777" w:rsidR="009858C9" w:rsidRPr="002E62F9" w:rsidRDefault="009858C9" w:rsidP="00F23872">
            <w:pPr>
              <w:pStyle w:val="TAC"/>
            </w:pPr>
            <w:r w:rsidRPr="002E62F9">
              <w:t xml:space="preserve">1 GHz </w:t>
            </w:r>
            <w:r w:rsidRPr="002E62F9">
              <w:rPr>
                <w:rFonts w:cs="Arial"/>
              </w:rPr>
              <w:sym w:font="Symbol" w:char="F0AB"/>
            </w:r>
            <w:r w:rsidRPr="002E62F9">
              <w:t xml:space="preserve"> 18 GHz</w:t>
            </w:r>
          </w:p>
        </w:tc>
        <w:tc>
          <w:tcPr>
            <w:tcW w:w="2052" w:type="dxa"/>
          </w:tcPr>
          <w:p w14:paraId="15E6E864" w14:textId="77777777" w:rsidR="009858C9" w:rsidRPr="002E62F9" w:rsidRDefault="009858C9" w:rsidP="00F23872">
            <w:pPr>
              <w:pStyle w:val="TAC"/>
            </w:pPr>
            <w:r w:rsidRPr="002E62F9">
              <w:t>-30 dBm</w:t>
            </w:r>
          </w:p>
        </w:tc>
        <w:tc>
          <w:tcPr>
            <w:tcW w:w="1440" w:type="dxa"/>
          </w:tcPr>
          <w:p w14:paraId="566DF2C8" w14:textId="77777777" w:rsidR="009858C9" w:rsidRPr="002E62F9" w:rsidRDefault="009858C9" w:rsidP="00F23872">
            <w:pPr>
              <w:pStyle w:val="TAC"/>
            </w:pPr>
            <w:r w:rsidRPr="002E62F9">
              <w:t>1 MHz</w:t>
            </w:r>
          </w:p>
        </w:tc>
        <w:tc>
          <w:tcPr>
            <w:tcW w:w="2604" w:type="dxa"/>
          </w:tcPr>
          <w:p w14:paraId="5307D42C" w14:textId="77777777" w:rsidR="009858C9" w:rsidRPr="002E62F9" w:rsidRDefault="009858C9" w:rsidP="00F23872">
            <w:pPr>
              <w:pStyle w:val="TAC"/>
            </w:pPr>
            <w:r w:rsidRPr="002E62F9">
              <w:t>Note 1</w:t>
            </w:r>
          </w:p>
        </w:tc>
      </w:tr>
      <w:tr w:rsidR="009858C9" w:rsidRPr="002E62F9" w14:paraId="11E68B8E" w14:textId="77777777" w:rsidTr="00F23872">
        <w:trPr>
          <w:cantSplit/>
          <w:jc w:val="center"/>
        </w:trPr>
        <w:tc>
          <w:tcPr>
            <w:tcW w:w="2376" w:type="dxa"/>
          </w:tcPr>
          <w:p w14:paraId="79BD0509" w14:textId="77777777" w:rsidR="009858C9" w:rsidRPr="002E62F9" w:rsidRDefault="009858C9" w:rsidP="00F23872">
            <w:pPr>
              <w:pStyle w:val="TAC"/>
            </w:pPr>
            <w:r w:rsidRPr="002E62F9">
              <w:t xml:space="preserve">18 GHz </w:t>
            </w:r>
            <w:r w:rsidRPr="002E62F9">
              <w:rPr>
                <w:rFonts w:cs="Arial"/>
              </w:rPr>
              <w:sym w:font="Symbol" w:char="F0AB"/>
            </w:r>
            <w:r w:rsidRPr="002E62F9">
              <w:t xml:space="preserve"> F</w:t>
            </w:r>
            <w:r w:rsidRPr="002E62F9">
              <w:rPr>
                <w:vertAlign w:val="subscript"/>
              </w:rPr>
              <w:t>step,1</w:t>
            </w:r>
          </w:p>
        </w:tc>
        <w:tc>
          <w:tcPr>
            <w:tcW w:w="2052" w:type="dxa"/>
          </w:tcPr>
          <w:p w14:paraId="6377223A" w14:textId="77777777" w:rsidR="009858C9" w:rsidRPr="002E62F9" w:rsidRDefault="009858C9" w:rsidP="00F23872">
            <w:pPr>
              <w:pStyle w:val="TAC"/>
            </w:pPr>
            <w:r w:rsidRPr="002E62F9">
              <w:t>-20 dBm</w:t>
            </w:r>
          </w:p>
        </w:tc>
        <w:tc>
          <w:tcPr>
            <w:tcW w:w="1440" w:type="dxa"/>
          </w:tcPr>
          <w:p w14:paraId="6C6903ED" w14:textId="77777777" w:rsidR="009858C9" w:rsidRPr="002E62F9" w:rsidRDefault="009858C9" w:rsidP="00F23872">
            <w:pPr>
              <w:pStyle w:val="TAC"/>
            </w:pPr>
            <w:r w:rsidRPr="002E62F9">
              <w:t>10 MHz</w:t>
            </w:r>
          </w:p>
        </w:tc>
        <w:tc>
          <w:tcPr>
            <w:tcW w:w="2604" w:type="dxa"/>
          </w:tcPr>
          <w:p w14:paraId="13C89AC7" w14:textId="77777777" w:rsidR="009858C9" w:rsidRPr="002E62F9" w:rsidRDefault="009858C9" w:rsidP="00F23872">
            <w:pPr>
              <w:pStyle w:val="TAC"/>
            </w:pPr>
            <w:r w:rsidRPr="002E62F9">
              <w:t>Note 2</w:t>
            </w:r>
          </w:p>
        </w:tc>
      </w:tr>
      <w:tr w:rsidR="009858C9" w:rsidRPr="002E62F9" w14:paraId="460881AF" w14:textId="77777777" w:rsidTr="00F23872">
        <w:trPr>
          <w:cantSplit/>
          <w:jc w:val="center"/>
        </w:trPr>
        <w:tc>
          <w:tcPr>
            <w:tcW w:w="2376" w:type="dxa"/>
          </w:tcPr>
          <w:p w14:paraId="54847018" w14:textId="77777777" w:rsidR="009858C9" w:rsidRPr="002E62F9" w:rsidRDefault="009858C9" w:rsidP="00F23872">
            <w:pPr>
              <w:pStyle w:val="TAC"/>
            </w:pPr>
            <w:r w:rsidRPr="002E62F9">
              <w:t>F</w:t>
            </w:r>
            <w:r w:rsidRPr="002E62F9">
              <w:rPr>
                <w:vertAlign w:val="subscript"/>
              </w:rPr>
              <w:t xml:space="preserve">step,1 </w:t>
            </w:r>
            <w:r w:rsidRPr="002E62F9">
              <w:rPr>
                <w:rFonts w:cs="Arial"/>
              </w:rPr>
              <w:sym w:font="Symbol" w:char="F0AB"/>
            </w:r>
            <w:r w:rsidRPr="002E62F9">
              <w:rPr>
                <w:rFonts w:cs="Arial"/>
              </w:rPr>
              <w:t xml:space="preserve"> </w:t>
            </w:r>
            <w:r w:rsidRPr="002E62F9">
              <w:t>F</w:t>
            </w:r>
            <w:r w:rsidRPr="002E62F9">
              <w:rPr>
                <w:vertAlign w:val="subscript"/>
              </w:rPr>
              <w:t>step,2</w:t>
            </w:r>
          </w:p>
        </w:tc>
        <w:tc>
          <w:tcPr>
            <w:tcW w:w="2052" w:type="dxa"/>
          </w:tcPr>
          <w:p w14:paraId="77CD3AAE" w14:textId="77777777" w:rsidR="009858C9" w:rsidRPr="002E62F9" w:rsidRDefault="009858C9" w:rsidP="00F23872">
            <w:pPr>
              <w:pStyle w:val="TAC"/>
            </w:pPr>
            <w:r w:rsidRPr="002E62F9">
              <w:t>-15 dBm</w:t>
            </w:r>
          </w:p>
        </w:tc>
        <w:tc>
          <w:tcPr>
            <w:tcW w:w="1440" w:type="dxa"/>
          </w:tcPr>
          <w:p w14:paraId="17512FFB" w14:textId="77777777" w:rsidR="009858C9" w:rsidRPr="002E62F9" w:rsidRDefault="009858C9" w:rsidP="00F23872">
            <w:pPr>
              <w:pStyle w:val="TAC"/>
            </w:pPr>
            <w:r w:rsidRPr="002E62F9">
              <w:t>10 MHz</w:t>
            </w:r>
          </w:p>
        </w:tc>
        <w:tc>
          <w:tcPr>
            <w:tcW w:w="2604" w:type="dxa"/>
          </w:tcPr>
          <w:p w14:paraId="20AA72F2" w14:textId="77777777" w:rsidR="009858C9" w:rsidRPr="002E62F9" w:rsidRDefault="009858C9" w:rsidP="00F23872">
            <w:pPr>
              <w:pStyle w:val="TAC"/>
            </w:pPr>
            <w:r w:rsidRPr="002E62F9">
              <w:t>Note 2</w:t>
            </w:r>
          </w:p>
        </w:tc>
      </w:tr>
      <w:tr w:rsidR="009858C9" w:rsidRPr="002E62F9" w14:paraId="54C63342" w14:textId="77777777" w:rsidTr="00F23872">
        <w:trPr>
          <w:cantSplit/>
          <w:jc w:val="center"/>
        </w:trPr>
        <w:tc>
          <w:tcPr>
            <w:tcW w:w="2376" w:type="dxa"/>
          </w:tcPr>
          <w:p w14:paraId="4F63F343" w14:textId="77777777" w:rsidR="009858C9" w:rsidRPr="002E62F9" w:rsidRDefault="009858C9" w:rsidP="00F23872">
            <w:pPr>
              <w:pStyle w:val="TAC"/>
            </w:pPr>
            <w:r w:rsidRPr="002E62F9">
              <w:t>F</w:t>
            </w:r>
            <w:r w:rsidRPr="002E62F9">
              <w:rPr>
                <w:vertAlign w:val="subscript"/>
              </w:rPr>
              <w:t>step,2</w:t>
            </w:r>
            <w:r w:rsidRPr="002E62F9">
              <w:t xml:space="preserve"> </w:t>
            </w:r>
            <w:r w:rsidRPr="002E62F9">
              <w:rPr>
                <w:rFonts w:cs="Arial"/>
              </w:rPr>
              <w:sym w:font="Symbol" w:char="F0AB"/>
            </w:r>
            <w:r w:rsidRPr="002E62F9">
              <w:t xml:space="preserve"> F</w:t>
            </w:r>
            <w:r w:rsidRPr="002E62F9">
              <w:rPr>
                <w:vertAlign w:val="subscript"/>
              </w:rPr>
              <w:t>step,3</w:t>
            </w:r>
            <w:r w:rsidRPr="002E62F9">
              <w:t xml:space="preserve"> </w:t>
            </w:r>
          </w:p>
        </w:tc>
        <w:tc>
          <w:tcPr>
            <w:tcW w:w="2052" w:type="dxa"/>
          </w:tcPr>
          <w:p w14:paraId="48781F44" w14:textId="77777777" w:rsidR="009858C9" w:rsidRPr="002E62F9" w:rsidRDefault="009858C9" w:rsidP="00F23872">
            <w:pPr>
              <w:pStyle w:val="TAC"/>
            </w:pPr>
            <w:r w:rsidRPr="002E62F9">
              <w:t>-10 dBm</w:t>
            </w:r>
          </w:p>
        </w:tc>
        <w:tc>
          <w:tcPr>
            <w:tcW w:w="1440" w:type="dxa"/>
          </w:tcPr>
          <w:p w14:paraId="435449F2" w14:textId="77777777" w:rsidR="009858C9" w:rsidRPr="002E62F9" w:rsidRDefault="009858C9" w:rsidP="00F23872">
            <w:pPr>
              <w:pStyle w:val="TAC"/>
            </w:pPr>
            <w:r w:rsidRPr="002E62F9">
              <w:t>10 MHz</w:t>
            </w:r>
          </w:p>
        </w:tc>
        <w:tc>
          <w:tcPr>
            <w:tcW w:w="2604" w:type="dxa"/>
          </w:tcPr>
          <w:p w14:paraId="13A5A561" w14:textId="77777777" w:rsidR="009858C9" w:rsidRPr="002E62F9" w:rsidRDefault="009858C9" w:rsidP="00F23872">
            <w:pPr>
              <w:pStyle w:val="TAC"/>
            </w:pPr>
            <w:r w:rsidRPr="002E62F9">
              <w:t>Note 2</w:t>
            </w:r>
          </w:p>
        </w:tc>
      </w:tr>
      <w:tr w:rsidR="009858C9" w:rsidRPr="002E62F9" w14:paraId="5958027F" w14:textId="77777777" w:rsidTr="00F23872">
        <w:trPr>
          <w:cantSplit/>
          <w:jc w:val="center"/>
        </w:trPr>
        <w:tc>
          <w:tcPr>
            <w:tcW w:w="2376" w:type="dxa"/>
          </w:tcPr>
          <w:p w14:paraId="52A94D95" w14:textId="77777777" w:rsidR="009858C9" w:rsidRPr="002E62F9" w:rsidRDefault="009858C9" w:rsidP="00F23872">
            <w:pPr>
              <w:pStyle w:val="TAC"/>
            </w:pPr>
            <w:r w:rsidRPr="002E62F9">
              <w:t>F</w:t>
            </w:r>
            <w:r w:rsidRPr="002E62F9">
              <w:rPr>
                <w:vertAlign w:val="subscript"/>
              </w:rPr>
              <w:t xml:space="preserve">step,4 </w:t>
            </w:r>
            <w:r w:rsidRPr="002E62F9">
              <w:rPr>
                <w:rFonts w:cs="Arial"/>
              </w:rPr>
              <w:sym w:font="Symbol" w:char="F0AB"/>
            </w:r>
            <w:r w:rsidRPr="002E62F9">
              <w:rPr>
                <w:rFonts w:cs="Arial"/>
              </w:rPr>
              <w:t xml:space="preserve"> </w:t>
            </w:r>
            <w:r w:rsidRPr="002E62F9">
              <w:t>F</w:t>
            </w:r>
            <w:r w:rsidRPr="002E62F9">
              <w:rPr>
                <w:vertAlign w:val="subscript"/>
              </w:rPr>
              <w:t>step,5</w:t>
            </w:r>
          </w:p>
        </w:tc>
        <w:tc>
          <w:tcPr>
            <w:tcW w:w="2052" w:type="dxa"/>
          </w:tcPr>
          <w:p w14:paraId="44122877" w14:textId="77777777" w:rsidR="009858C9" w:rsidRPr="002E62F9" w:rsidRDefault="009858C9" w:rsidP="00F23872">
            <w:pPr>
              <w:pStyle w:val="TAC"/>
            </w:pPr>
            <w:r w:rsidRPr="002E62F9">
              <w:t>-10 dBm</w:t>
            </w:r>
          </w:p>
        </w:tc>
        <w:tc>
          <w:tcPr>
            <w:tcW w:w="1440" w:type="dxa"/>
          </w:tcPr>
          <w:p w14:paraId="07A7472F" w14:textId="77777777" w:rsidR="009858C9" w:rsidRPr="002E62F9" w:rsidRDefault="009858C9" w:rsidP="00F23872">
            <w:pPr>
              <w:pStyle w:val="TAC"/>
            </w:pPr>
            <w:r w:rsidRPr="002E62F9">
              <w:t>10 MHz</w:t>
            </w:r>
          </w:p>
        </w:tc>
        <w:tc>
          <w:tcPr>
            <w:tcW w:w="2604" w:type="dxa"/>
          </w:tcPr>
          <w:p w14:paraId="37628368" w14:textId="77777777" w:rsidR="009858C9" w:rsidRPr="002E62F9" w:rsidRDefault="009858C9" w:rsidP="00F23872">
            <w:pPr>
              <w:pStyle w:val="TAC"/>
            </w:pPr>
            <w:r w:rsidRPr="002E62F9">
              <w:t>Note 2</w:t>
            </w:r>
          </w:p>
        </w:tc>
      </w:tr>
      <w:tr w:rsidR="009858C9" w:rsidRPr="002E62F9" w14:paraId="09D07A5A" w14:textId="77777777" w:rsidTr="00F23872">
        <w:trPr>
          <w:cantSplit/>
          <w:jc w:val="center"/>
        </w:trPr>
        <w:tc>
          <w:tcPr>
            <w:tcW w:w="2376" w:type="dxa"/>
          </w:tcPr>
          <w:p w14:paraId="2064BA8C" w14:textId="77777777" w:rsidR="009858C9" w:rsidRPr="002E62F9" w:rsidRDefault="009858C9" w:rsidP="00F23872">
            <w:pPr>
              <w:pStyle w:val="TAC"/>
            </w:pPr>
            <w:r w:rsidRPr="002E62F9">
              <w:t>F</w:t>
            </w:r>
            <w:r w:rsidRPr="002E62F9">
              <w:rPr>
                <w:vertAlign w:val="subscript"/>
              </w:rPr>
              <w:t xml:space="preserve">step,5 </w:t>
            </w:r>
            <w:r w:rsidRPr="002E62F9">
              <w:rPr>
                <w:rFonts w:cs="Arial"/>
              </w:rPr>
              <w:sym w:font="Symbol" w:char="F0AB"/>
            </w:r>
            <w:r w:rsidRPr="002E62F9">
              <w:rPr>
                <w:rFonts w:cs="Arial"/>
              </w:rPr>
              <w:t xml:space="preserve"> </w:t>
            </w:r>
            <w:r w:rsidRPr="002E62F9">
              <w:t>F</w:t>
            </w:r>
            <w:r w:rsidRPr="002E62F9">
              <w:rPr>
                <w:vertAlign w:val="subscript"/>
              </w:rPr>
              <w:t>step,6</w:t>
            </w:r>
          </w:p>
        </w:tc>
        <w:tc>
          <w:tcPr>
            <w:tcW w:w="2052" w:type="dxa"/>
          </w:tcPr>
          <w:p w14:paraId="535562BA" w14:textId="77777777" w:rsidR="009858C9" w:rsidRPr="002E62F9" w:rsidRDefault="009858C9" w:rsidP="00F23872">
            <w:pPr>
              <w:pStyle w:val="TAC"/>
            </w:pPr>
            <w:r w:rsidRPr="002E62F9">
              <w:t>-15 dBm</w:t>
            </w:r>
          </w:p>
        </w:tc>
        <w:tc>
          <w:tcPr>
            <w:tcW w:w="1440" w:type="dxa"/>
          </w:tcPr>
          <w:p w14:paraId="0DB9598F" w14:textId="77777777" w:rsidR="009858C9" w:rsidRPr="002E62F9" w:rsidRDefault="009858C9" w:rsidP="00F23872">
            <w:pPr>
              <w:pStyle w:val="TAC"/>
            </w:pPr>
            <w:r w:rsidRPr="002E62F9">
              <w:t>10 MHz</w:t>
            </w:r>
          </w:p>
        </w:tc>
        <w:tc>
          <w:tcPr>
            <w:tcW w:w="2604" w:type="dxa"/>
          </w:tcPr>
          <w:p w14:paraId="1AAD6A37" w14:textId="77777777" w:rsidR="009858C9" w:rsidRPr="002E62F9" w:rsidRDefault="009858C9" w:rsidP="00F23872">
            <w:pPr>
              <w:pStyle w:val="TAC"/>
            </w:pPr>
            <w:r w:rsidRPr="002E62F9">
              <w:t>Note 2</w:t>
            </w:r>
          </w:p>
        </w:tc>
      </w:tr>
      <w:tr w:rsidR="009858C9" w:rsidRPr="002E62F9" w14:paraId="3B66CFB7" w14:textId="77777777" w:rsidTr="00F23872">
        <w:trPr>
          <w:cantSplit/>
          <w:jc w:val="center"/>
        </w:trPr>
        <w:tc>
          <w:tcPr>
            <w:tcW w:w="2376" w:type="dxa"/>
          </w:tcPr>
          <w:p w14:paraId="1DF29548" w14:textId="77777777" w:rsidR="009858C9" w:rsidRPr="002E62F9" w:rsidRDefault="009858C9" w:rsidP="00F23872">
            <w:pPr>
              <w:pStyle w:val="TAC"/>
            </w:pPr>
            <w:r w:rsidRPr="002E62F9">
              <w:t>F</w:t>
            </w:r>
            <w:r w:rsidRPr="002E62F9">
              <w:rPr>
                <w:vertAlign w:val="subscript"/>
              </w:rPr>
              <w:t>step,6</w:t>
            </w:r>
            <w:r w:rsidRPr="002E62F9">
              <w:t xml:space="preserve"> </w:t>
            </w:r>
            <w:r w:rsidRPr="002E62F9">
              <w:rPr>
                <w:rFonts w:cs="Arial"/>
              </w:rPr>
              <w:sym w:font="Symbol" w:char="F0AB"/>
            </w:r>
            <w:r w:rsidRPr="002E62F9">
              <w:rPr>
                <w:rFonts w:cs="Arial"/>
              </w:rPr>
              <w:t xml:space="preserve"> </w:t>
            </w:r>
            <w:proofErr w:type="gramStart"/>
            <w:r w:rsidRPr="002E62F9">
              <w:rPr>
                <w:lang w:eastAsia="zh-CN"/>
              </w:rPr>
              <w:t>min(</w:t>
            </w:r>
            <w:proofErr w:type="gramEnd"/>
            <w:r w:rsidRPr="002E62F9">
              <w:rPr>
                <w:lang w:eastAsia="zh-CN"/>
              </w:rPr>
              <w:t>2</w:t>
            </w:r>
            <w:r w:rsidRPr="002E62F9">
              <w:rPr>
                <w:vertAlign w:val="superscript"/>
                <w:lang w:eastAsia="zh-CN"/>
              </w:rPr>
              <w:t>nd</w:t>
            </w:r>
            <w:r w:rsidRPr="002E62F9">
              <w:rPr>
                <w:lang w:eastAsia="zh-CN"/>
              </w:rPr>
              <w:t xml:space="preserve"> harmonic of the upper frequency edge of the UL operating band in GHz; 60 GHz)</w:t>
            </w:r>
          </w:p>
        </w:tc>
        <w:tc>
          <w:tcPr>
            <w:tcW w:w="2052" w:type="dxa"/>
          </w:tcPr>
          <w:p w14:paraId="7E55A2AD" w14:textId="77777777" w:rsidR="009858C9" w:rsidRPr="002E62F9" w:rsidRDefault="009858C9" w:rsidP="00F23872">
            <w:pPr>
              <w:pStyle w:val="TAC"/>
            </w:pPr>
            <w:r w:rsidRPr="002E62F9">
              <w:t>-20 dBm</w:t>
            </w:r>
          </w:p>
        </w:tc>
        <w:tc>
          <w:tcPr>
            <w:tcW w:w="1440" w:type="dxa"/>
          </w:tcPr>
          <w:p w14:paraId="364EB78A" w14:textId="77777777" w:rsidR="009858C9" w:rsidRPr="002E62F9" w:rsidRDefault="009858C9" w:rsidP="00F23872">
            <w:pPr>
              <w:pStyle w:val="TAC"/>
              <w:rPr>
                <w:rFonts w:cs="Arial"/>
              </w:rPr>
            </w:pPr>
            <w:r w:rsidRPr="002E62F9">
              <w:t>10 MHz</w:t>
            </w:r>
          </w:p>
        </w:tc>
        <w:tc>
          <w:tcPr>
            <w:tcW w:w="2604" w:type="dxa"/>
          </w:tcPr>
          <w:p w14:paraId="04E40A2B" w14:textId="77777777" w:rsidR="009858C9" w:rsidRPr="002E62F9" w:rsidRDefault="009858C9" w:rsidP="00F23872">
            <w:pPr>
              <w:pStyle w:val="TAC"/>
              <w:rPr>
                <w:rFonts w:cs="Arial"/>
              </w:rPr>
            </w:pPr>
            <w:r w:rsidRPr="002E62F9">
              <w:t>Note 2, Note 3</w:t>
            </w:r>
          </w:p>
        </w:tc>
      </w:tr>
      <w:tr w:rsidR="009858C9" w:rsidRPr="002E62F9" w14:paraId="0F368558" w14:textId="77777777" w:rsidTr="00F23872">
        <w:trPr>
          <w:cantSplit/>
          <w:jc w:val="center"/>
        </w:trPr>
        <w:tc>
          <w:tcPr>
            <w:tcW w:w="8472" w:type="dxa"/>
            <w:gridSpan w:val="4"/>
          </w:tcPr>
          <w:p w14:paraId="723B6CE1" w14:textId="77777777" w:rsidR="009858C9" w:rsidRPr="002E62F9" w:rsidRDefault="009858C9" w:rsidP="00F23872">
            <w:pPr>
              <w:pStyle w:val="TAN"/>
            </w:pPr>
            <w:r w:rsidRPr="002E62F9">
              <w:t>NOTE 1:</w:t>
            </w:r>
            <w:r w:rsidRPr="002E62F9">
              <w:tab/>
              <w:t>Bandwidth as in ITU-R SM.329 [10], s4.1.</w:t>
            </w:r>
          </w:p>
          <w:p w14:paraId="6CCCE5ED" w14:textId="77777777" w:rsidR="009858C9" w:rsidRPr="002E62F9" w:rsidRDefault="009858C9" w:rsidP="00F23872">
            <w:pPr>
              <w:pStyle w:val="TAN"/>
            </w:pPr>
            <w:r w:rsidRPr="002E62F9">
              <w:t>NOTE 2:</w:t>
            </w:r>
            <w:r w:rsidRPr="002E62F9">
              <w:tab/>
              <w:t>Limit and bandwidth as in ERC Recommendation 74-01 [11], Annex 2.</w:t>
            </w:r>
          </w:p>
          <w:p w14:paraId="0B9DAE69" w14:textId="77777777" w:rsidR="009858C9" w:rsidRPr="002E62F9" w:rsidRDefault="009858C9" w:rsidP="00F23872">
            <w:pPr>
              <w:pStyle w:val="TAN"/>
            </w:pPr>
            <w:r w:rsidRPr="002E62F9">
              <w:t>NOTE 3:</w:t>
            </w:r>
            <w:r w:rsidRPr="002E62F9">
              <w:tab/>
              <w:t>Upper frequency as in ITU-R SM.329 [10], s2.5 table 1.</w:t>
            </w:r>
          </w:p>
          <w:p w14:paraId="3B38A89E" w14:textId="77777777" w:rsidR="009858C9" w:rsidRPr="002E62F9" w:rsidRDefault="009858C9" w:rsidP="00F23872">
            <w:pPr>
              <w:pStyle w:val="TAN"/>
            </w:pPr>
            <w:r w:rsidRPr="002E62F9">
              <w:t>NOTE 4:</w:t>
            </w:r>
            <w:r w:rsidRPr="002E62F9">
              <w:tab/>
              <w:t xml:space="preserve">The step frequencies </w:t>
            </w:r>
            <w:proofErr w:type="spellStart"/>
            <w:proofErr w:type="gramStart"/>
            <w:r w:rsidRPr="002E62F9">
              <w:t>F</w:t>
            </w:r>
            <w:r w:rsidRPr="002E62F9">
              <w:rPr>
                <w:vertAlign w:val="subscript"/>
              </w:rPr>
              <w:t>step,X</w:t>
            </w:r>
            <w:proofErr w:type="spellEnd"/>
            <w:proofErr w:type="gramEnd"/>
            <w:r w:rsidRPr="002E62F9">
              <w:t xml:space="preserve"> are defined in table 7.7.5.2-2.</w:t>
            </w:r>
          </w:p>
          <w:p w14:paraId="07A99144" w14:textId="77777777" w:rsidR="009858C9" w:rsidRPr="002E62F9" w:rsidRDefault="009858C9" w:rsidP="00F23872">
            <w:pPr>
              <w:pStyle w:val="TAN"/>
            </w:pPr>
            <w:r w:rsidRPr="002E62F9">
              <w:t>NOTE 5:</w:t>
            </w:r>
            <w:r w:rsidRPr="002E62F9">
              <w:tab/>
              <w:t>Additional limits may apply regionally.</w:t>
            </w:r>
          </w:p>
        </w:tc>
      </w:tr>
    </w:tbl>
    <w:p w14:paraId="39A637D1" w14:textId="77777777" w:rsidR="009858C9" w:rsidRPr="002E62F9" w:rsidRDefault="009858C9" w:rsidP="009858C9"/>
    <w:p w14:paraId="38B82544" w14:textId="77777777" w:rsidR="009858C9" w:rsidRPr="002E62F9" w:rsidRDefault="009858C9" w:rsidP="009858C9">
      <w:pPr>
        <w:pStyle w:val="TH"/>
      </w:pPr>
      <w:r w:rsidRPr="002E62F9">
        <w:lastRenderedPageBreak/>
        <w:t xml:space="preserve">Table 7.7.5.2-2: Step frequencies for defining the radiated Rx spurious emission limits </w:t>
      </w:r>
      <w:r w:rsidRPr="002E62F9">
        <w:br/>
        <w:t xml:space="preserve">for </w:t>
      </w:r>
      <w:r w:rsidRPr="002E62F9">
        <w:rPr>
          <w:i/>
        </w:rPr>
        <w:t>IAB-DU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9858C9" w:rsidRPr="002E62F9" w14:paraId="497291BC" w14:textId="77777777" w:rsidTr="00F23872">
        <w:trPr>
          <w:cantSplit/>
          <w:jc w:val="center"/>
        </w:trPr>
        <w:tc>
          <w:tcPr>
            <w:tcW w:w="1912" w:type="dxa"/>
          </w:tcPr>
          <w:p w14:paraId="0B7A8177" w14:textId="77777777" w:rsidR="009858C9" w:rsidRPr="002E62F9" w:rsidRDefault="009858C9" w:rsidP="00F23872">
            <w:pPr>
              <w:pStyle w:val="TAH"/>
            </w:pPr>
            <w:r w:rsidRPr="002E62F9">
              <w:t>Operating band</w:t>
            </w:r>
          </w:p>
        </w:tc>
        <w:tc>
          <w:tcPr>
            <w:tcW w:w="1031" w:type="dxa"/>
          </w:tcPr>
          <w:p w14:paraId="75C56AF3" w14:textId="77777777" w:rsidR="009858C9" w:rsidRPr="002E62F9" w:rsidRDefault="009858C9" w:rsidP="00F23872">
            <w:pPr>
              <w:pStyle w:val="TAH"/>
            </w:pPr>
            <w:r w:rsidRPr="002E62F9">
              <w:t>F</w:t>
            </w:r>
            <w:r w:rsidRPr="002E62F9">
              <w:rPr>
                <w:vertAlign w:val="subscript"/>
              </w:rPr>
              <w:t>step,1</w:t>
            </w:r>
            <w:r w:rsidRPr="002E62F9">
              <w:br/>
              <w:t>(GHz)</w:t>
            </w:r>
          </w:p>
        </w:tc>
        <w:tc>
          <w:tcPr>
            <w:tcW w:w="1134" w:type="dxa"/>
          </w:tcPr>
          <w:p w14:paraId="31A4D960" w14:textId="77777777" w:rsidR="009858C9" w:rsidRPr="002E62F9" w:rsidRDefault="009858C9" w:rsidP="00F23872">
            <w:pPr>
              <w:pStyle w:val="TAH"/>
            </w:pPr>
            <w:r w:rsidRPr="002E62F9">
              <w:t>F</w:t>
            </w:r>
            <w:r w:rsidRPr="002E62F9">
              <w:rPr>
                <w:vertAlign w:val="subscript"/>
              </w:rPr>
              <w:t>step,2</w:t>
            </w:r>
            <w:r w:rsidRPr="002E62F9">
              <w:br/>
              <w:t>(GHz)</w:t>
            </w:r>
          </w:p>
        </w:tc>
        <w:tc>
          <w:tcPr>
            <w:tcW w:w="1134" w:type="dxa"/>
          </w:tcPr>
          <w:p w14:paraId="1C33FD56" w14:textId="77777777" w:rsidR="009858C9" w:rsidRPr="002E62F9" w:rsidRDefault="009858C9" w:rsidP="00F23872">
            <w:pPr>
              <w:pStyle w:val="TAH"/>
            </w:pPr>
            <w:r w:rsidRPr="002E62F9">
              <w:t>F</w:t>
            </w:r>
            <w:r w:rsidRPr="002E62F9">
              <w:rPr>
                <w:vertAlign w:val="subscript"/>
              </w:rPr>
              <w:t>step,3</w:t>
            </w:r>
            <w:r w:rsidRPr="002E62F9">
              <w:br/>
              <w:t>(GHz)</w:t>
            </w:r>
          </w:p>
        </w:tc>
        <w:tc>
          <w:tcPr>
            <w:tcW w:w="1196" w:type="dxa"/>
          </w:tcPr>
          <w:p w14:paraId="118A8E55" w14:textId="77777777" w:rsidR="009858C9" w:rsidRPr="002E62F9" w:rsidRDefault="009858C9" w:rsidP="00F23872">
            <w:pPr>
              <w:pStyle w:val="TAH"/>
            </w:pPr>
            <w:r w:rsidRPr="002E62F9">
              <w:t>F</w:t>
            </w:r>
            <w:r w:rsidRPr="002E62F9">
              <w:rPr>
                <w:vertAlign w:val="subscript"/>
              </w:rPr>
              <w:t>step,4</w:t>
            </w:r>
            <w:r w:rsidRPr="002E62F9">
              <w:br/>
              <w:t>(GHz)</w:t>
            </w:r>
          </w:p>
        </w:tc>
        <w:tc>
          <w:tcPr>
            <w:tcW w:w="1019" w:type="dxa"/>
          </w:tcPr>
          <w:p w14:paraId="0B830E4D" w14:textId="77777777" w:rsidR="009858C9" w:rsidRPr="002E62F9" w:rsidRDefault="009858C9" w:rsidP="00F23872">
            <w:pPr>
              <w:pStyle w:val="TAH"/>
            </w:pPr>
            <w:r w:rsidRPr="002E62F9">
              <w:t>F</w:t>
            </w:r>
            <w:r w:rsidRPr="002E62F9">
              <w:rPr>
                <w:vertAlign w:val="subscript"/>
              </w:rPr>
              <w:t>step,5</w:t>
            </w:r>
            <w:r w:rsidRPr="002E62F9">
              <w:br/>
              <w:t>(GHz)</w:t>
            </w:r>
          </w:p>
        </w:tc>
        <w:tc>
          <w:tcPr>
            <w:tcW w:w="1134" w:type="dxa"/>
          </w:tcPr>
          <w:p w14:paraId="3DC85506" w14:textId="77777777" w:rsidR="009858C9" w:rsidRPr="002E62F9" w:rsidRDefault="009858C9" w:rsidP="00F23872">
            <w:pPr>
              <w:pStyle w:val="TAH"/>
            </w:pPr>
            <w:r w:rsidRPr="002E62F9">
              <w:t>F</w:t>
            </w:r>
            <w:r w:rsidRPr="002E62F9">
              <w:rPr>
                <w:vertAlign w:val="subscript"/>
              </w:rPr>
              <w:t>step,6</w:t>
            </w:r>
            <w:r w:rsidRPr="002E62F9">
              <w:br/>
              <w:t>(GHz)</w:t>
            </w:r>
          </w:p>
        </w:tc>
      </w:tr>
      <w:tr w:rsidR="009858C9" w:rsidRPr="002E62F9" w14:paraId="02B421D1" w14:textId="77777777" w:rsidTr="00F23872">
        <w:trPr>
          <w:cantSplit/>
          <w:jc w:val="center"/>
        </w:trPr>
        <w:tc>
          <w:tcPr>
            <w:tcW w:w="1912" w:type="dxa"/>
          </w:tcPr>
          <w:p w14:paraId="4B4DA8DF" w14:textId="77777777" w:rsidR="009858C9" w:rsidRPr="002E62F9" w:rsidRDefault="009858C9" w:rsidP="00F23872">
            <w:pPr>
              <w:pStyle w:val="TAC"/>
            </w:pPr>
            <w:r w:rsidRPr="002E62F9">
              <w:t>n257</w:t>
            </w:r>
          </w:p>
        </w:tc>
        <w:tc>
          <w:tcPr>
            <w:tcW w:w="1031" w:type="dxa"/>
          </w:tcPr>
          <w:p w14:paraId="7D54491A" w14:textId="77777777" w:rsidR="009858C9" w:rsidRPr="002E62F9" w:rsidRDefault="009858C9" w:rsidP="00F23872">
            <w:pPr>
              <w:pStyle w:val="TAC"/>
            </w:pPr>
            <w:r w:rsidRPr="002E62F9">
              <w:t>18</w:t>
            </w:r>
          </w:p>
        </w:tc>
        <w:tc>
          <w:tcPr>
            <w:tcW w:w="1134" w:type="dxa"/>
          </w:tcPr>
          <w:p w14:paraId="25855F56" w14:textId="77777777" w:rsidR="009858C9" w:rsidRPr="002E62F9" w:rsidRDefault="009858C9" w:rsidP="00F23872">
            <w:pPr>
              <w:pStyle w:val="TAC"/>
            </w:pPr>
            <w:r w:rsidRPr="002E62F9">
              <w:t>23.5</w:t>
            </w:r>
          </w:p>
        </w:tc>
        <w:tc>
          <w:tcPr>
            <w:tcW w:w="1134" w:type="dxa"/>
          </w:tcPr>
          <w:p w14:paraId="08A72782" w14:textId="77777777" w:rsidR="009858C9" w:rsidRPr="002E62F9" w:rsidRDefault="009858C9" w:rsidP="00F23872">
            <w:pPr>
              <w:pStyle w:val="TAC"/>
            </w:pPr>
            <w:r w:rsidRPr="002E62F9">
              <w:t>25</w:t>
            </w:r>
          </w:p>
        </w:tc>
        <w:tc>
          <w:tcPr>
            <w:tcW w:w="1196" w:type="dxa"/>
          </w:tcPr>
          <w:p w14:paraId="0FA361B9" w14:textId="77777777" w:rsidR="009858C9" w:rsidRPr="002E62F9" w:rsidRDefault="009858C9" w:rsidP="00F23872">
            <w:pPr>
              <w:pStyle w:val="TAC"/>
            </w:pPr>
            <w:r w:rsidRPr="002E62F9">
              <w:t>31</w:t>
            </w:r>
          </w:p>
        </w:tc>
        <w:tc>
          <w:tcPr>
            <w:tcW w:w="1019" w:type="dxa"/>
          </w:tcPr>
          <w:p w14:paraId="09E8B23A" w14:textId="77777777" w:rsidR="009858C9" w:rsidRPr="002E62F9" w:rsidRDefault="009858C9" w:rsidP="00F23872">
            <w:pPr>
              <w:pStyle w:val="TAC"/>
            </w:pPr>
            <w:r w:rsidRPr="002E62F9">
              <w:t>32.5</w:t>
            </w:r>
          </w:p>
        </w:tc>
        <w:tc>
          <w:tcPr>
            <w:tcW w:w="1134" w:type="dxa"/>
          </w:tcPr>
          <w:p w14:paraId="3F0A2181" w14:textId="77777777" w:rsidR="009858C9" w:rsidRPr="002E62F9" w:rsidRDefault="009858C9" w:rsidP="00F23872">
            <w:pPr>
              <w:pStyle w:val="TAC"/>
            </w:pPr>
            <w:r w:rsidRPr="002E62F9">
              <w:t>41.5</w:t>
            </w:r>
          </w:p>
        </w:tc>
      </w:tr>
      <w:tr w:rsidR="009858C9" w:rsidRPr="002E62F9" w14:paraId="6689EE0D" w14:textId="77777777" w:rsidTr="00F23872">
        <w:trPr>
          <w:cantSplit/>
          <w:jc w:val="center"/>
        </w:trPr>
        <w:tc>
          <w:tcPr>
            <w:tcW w:w="1912" w:type="dxa"/>
          </w:tcPr>
          <w:p w14:paraId="5381FB22" w14:textId="77777777" w:rsidR="009858C9" w:rsidRPr="002E62F9" w:rsidRDefault="009858C9" w:rsidP="00F23872">
            <w:pPr>
              <w:pStyle w:val="TAC"/>
            </w:pPr>
            <w:r w:rsidRPr="002E62F9">
              <w:t>n258</w:t>
            </w:r>
          </w:p>
        </w:tc>
        <w:tc>
          <w:tcPr>
            <w:tcW w:w="1031" w:type="dxa"/>
          </w:tcPr>
          <w:p w14:paraId="3C8C27A3" w14:textId="77777777" w:rsidR="009858C9" w:rsidRPr="002E62F9" w:rsidRDefault="009858C9" w:rsidP="00F23872">
            <w:pPr>
              <w:pStyle w:val="TAC"/>
            </w:pPr>
            <w:r w:rsidRPr="002E62F9">
              <w:t>18</w:t>
            </w:r>
          </w:p>
        </w:tc>
        <w:tc>
          <w:tcPr>
            <w:tcW w:w="1134" w:type="dxa"/>
          </w:tcPr>
          <w:p w14:paraId="67D9725A" w14:textId="77777777" w:rsidR="009858C9" w:rsidRPr="002E62F9" w:rsidRDefault="009858C9" w:rsidP="00F23872">
            <w:pPr>
              <w:pStyle w:val="TAC"/>
            </w:pPr>
            <w:r w:rsidRPr="002E62F9">
              <w:t>21</w:t>
            </w:r>
          </w:p>
        </w:tc>
        <w:tc>
          <w:tcPr>
            <w:tcW w:w="1134" w:type="dxa"/>
          </w:tcPr>
          <w:p w14:paraId="1C04D43E" w14:textId="77777777" w:rsidR="009858C9" w:rsidRPr="002E62F9" w:rsidRDefault="009858C9" w:rsidP="00F23872">
            <w:pPr>
              <w:pStyle w:val="TAC"/>
            </w:pPr>
            <w:r w:rsidRPr="002E62F9">
              <w:t>22.75</w:t>
            </w:r>
          </w:p>
        </w:tc>
        <w:tc>
          <w:tcPr>
            <w:tcW w:w="1196" w:type="dxa"/>
          </w:tcPr>
          <w:p w14:paraId="004F176F" w14:textId="77777777" w:rsidR="009858C9" w:rsidRPr="002E62F9" w:rsidRDefault="009858C9" w:rsidP="00F23872">
            <w:pPr>
              <w:pStyle w:val="TAC"/>
            </w:pPr>
            <w:r w:rsidRPr="002E62F9">
              <w:t>29</w:t>
            </w:r>
          </w:p>
        </w:tc>
        <w:tc>
          <w:tcPr>
            <w:tcW w:w="1019" w:type="dxa"/>
          </w:tcPr>
          <w:p w14:paraId="7542A6AF" w14:textId="77777777" w:rsidR="009858C9" w:rsidRPr="002E62F9" w:rsidRDefault="009858C9" w:rsidP="00F23872">
            <w:pPr>
              <w:pStyle w:val="TAC"/>
            </w:pPr>
            <w:r w:rsidRPr="002E62F9">
              <w:t>30.75</w:t>
            </w:r>
          </w:p>
        </w:tc>
        <w:tc>
          <w:tcPr>
            <w:tcW w:w="1134" w:type="dxa"/>
          </w:tcPr>
          <w:p w14:paraId="19016B9C" w14:textId="77777777" w:rsidR="009858C9" w:rsidRPr="002E62F9" w:rsidRDefault="009858C9" w:rsidP="00F23872">
            <w:pPr>
              <w:pStyle w:val="TAC"/>
            </w:pPr>
            <w:r w:rsidRPr="002E62F9">
              <w:t>40.5</w:t>
            </w:r>
          </w:p>
        </w:tc>
      </w:tr>
      <w:tr w:rsidR="009858C9" w:rsidRPr="002E62F9" w14:paraId="7CCA0545" w14:textId="77777777" w:rsidTr="00F23872">
        <w:trPr>
          <w:cantSplit/>
          <w:jc w:val="center"/>
        </w:trPr>
        <w:tc>
          <w:tcPr>
            <w:tcW w:w="1912" w:type="dxa"/>
          </w:tcPr>
          <w:p w14:paraId="547E5345" w14:textId="77777777" w:rsidR="009858C9" w:rsidRPr="002E62F9" w:rsidRDefault="009858C9" w:rsidP="00F23872">
            <w:pPr>
              <w:pStyle w:val="TAC"/>
            </w:pPr>
            <w:r w:rsidRPr="002E62F9">
              <w:rPr>
                <w:rFonts w:eastAsia="SimSun"/>
              </w:rPr>
              <w:t>n</w:t>
            </w:r>
            <w:r w:rsidRPr="002E62F9">
              <w:rPr>
                <w:rFonts w:eastAsia="SimSun" w:hint="eastAsia"/>
              </w:rPr>
              <w:t>2</w:t>
            </w:r>
            <w:r w:rsidRPr="002E62F9">
              <w:rPr>
                <w:rFonts w:eastAsia="SimSun"/>
              </w:rPr>
              <w:t>59</w:t>
            </w:r>
          </w:p>
        </w:tc>
        <w:tc>
          <w:tcPr>
            <w:tcW w:w="1031" w:type="dxa"/>
          </w:tcPr>
          <w:p w14:paraId="0D4D6326" w14:textId="77777777" w:rsidR="009858C9" w:rsidRPr="002E62F9" w:rsidRDefault="009858C9" w:rsidP="00F23872">
            <w:pPr>
              <w:pStyle w:val="TAC"/>
            </w:pPr>
            <w:r w:rsidRPr="002E62F9">
              <w:rPr>
                <w:rFonts w:eastAsia="SimSun" w:hint="eastAsia"/>
              </w:rPr>
              <w:t>23.5</w:t>
            </w:r>
          </w:p>
        </w:tc>
        <w:tc>
          <w:tcPr>
            <w:tcW w:w="1134" w:type="dxa"/>
          </w:tcPr>
          <w:p w14:paraId="6CE15D8D" w14:textId="77777777" w:rsidR="009858C9" w:rsidRPr="002E62F9" w:rsidRDefault="009858C9" w:rsidP="00F23872">
            <w:pPr>
              <w:pStyle w:val="TAC"/>
            </w:pPr>
            <w:r w:rsidRPr="002E62F9">
              <w:rPr>
                <w:rFonts w:eastAsia="SimSun" w:hint="eastAsia"/>
              </w:rPr>
              <w:t>35.5</w:t>
            </w:r>
          </w:p>
        </w:tc>
        <w:tc>
          <w:tcPr>
            <w:tcW w:w="1134" w:type="dxa"/>
          </w:tcPr>
          <w:p w14:paraId="1CCEE5A2" w14:textId="77777777" w:rsidR="009858C9" w:rsidRPr="002E62F9" w:rsidRDefault="009858C9" w:rsidP="00F23872">
            <w:pPr>
              <w:pStyle w:val="TAC"/>
            </w:pPr>
            <w:r w:rsidRPr="002E62F9">
              <w:rPr>
                <w:rFonts w:eastAsia="SimSun" w:hint="eastAsia"/>
              </w:rPr>
              <w:t>38</w:t>
            </w:r>
          </w:p>
        </w:tc>
        <w:tc>
          <w:tcPr>
            <w:tcW w:w="1196" w:type="dxa"/>
          </w:tcPr>
          <w:p w14:paraId="484C319F" w14:textId="77777777" w:rsidR="009858C9" w:rsidRPr="002E62F9" w:rsidRDefault="009858C9" w:rsidP="00F23872">
            <w:pPr>
              <w:pStyle w:val="TAC"/>
            </w:pPr>
            <w:r w:rsidRPr="002E62F9">
              <w:rPr>
                <w:rFonts w:eastAsia="SimSun" w:hint="eastAsia"/>
              </w:rPr>
              <w:t>45</w:t>
            </w:r>
          </w:p>
        </w:tc>
        <w:tc>
          <w:tcPr>
            <w:tcW w:w="1019" w:type="dxa"/>
          </w:tcPr>
          <w:p w14:paraId="2E187C53" w14:textId="77777777" w:rsidR="009858C9" w:rsidRPr="002E62F9" w:rsidRDefault="009858C9" w:rsidP="00F23872">
            <w:pPr>
              <w:pStyle w:val="TAC"/>
            </w:pPr>
            <w:r w:rsidRPr="002E62F9">
              <w:rPr>
                <w:rFonts w:eastAsia="SimSun" w:hint="eastAsia"/>
              </w:rPr>
              <w:t>47.5</w:t>
            </w:r>
          </w:p>
        </w:tc>
        <w:tc>
          <w:tcPr>
            <w:tcW w:w="1134" w:type="dxa"/>
          </w:tcPr>
          <w:p w14:paraId="7C6654A4" w14:textId="77777777" w:rsidR="009858C9" w:rsidRPr="002E62F9" w:rsidRDefault="009858C9" w:rsidP="00F23872">
            <w:pPr>
              <w:pStyle w:val="TAC"/>
            </w:pPr>
            <w:r w:rsidRPr="002E62F9">
              <w:rPr>
                <w:rFonts w:eastAsia="SimSun" w:hint="eastAsia"/>
              </w:rPr>
              <w:t>59.5</w:t>
            </w:r>
          </w:p>
        </w:tc>
      </w:tr>
      <w:tr w:rsidR="009858C9" w:rsidRPr="002E62F9" w14:paraId="2074CE80" w14:textId="77777777" w:rsidTr="00F23872">
        <w:trPr>
          <w:cantSplit/>
          <w:jc w:val="center"/>
        </w:trPr>
        <w:tc>
          <w:tcPr>
            <w:tcW w:w="1912" w:type="dxa"/>
          </w:tcPr>
          <w:p w14:paraId="6D392545" w14:textId="77777777" w:rsidR="009858C9" w:rsidRPr="002E62F9" w:rsidRDefault="009858C9" w:rsidP="00F23872">
            <w:pPr>
              <w:pStyle w:val="TAC"/>
            </w:pPr>
            <w:r w:rsidRPr="002E62F9">
              <w:t>n260</w:t>
            </w:r>
          </w:p>
        </w:tc>
        <w:tc>
          <w:tcPr>
            <w:tcW w:w="1031" w:type="dxa"/>
          </w:tcPr>
          <w:p w14:paraId="4457B5FC" w14:textId="77777777" w:rsidR="009858C9" w:rsidRPr="002E62F9" w:rsidRDefault="009858C9" w:rsidP="00F23872">
            <w:pPr>
              <w:pStyle w:val="TAC"/>
            </w:pPr>
            <w:r w:rsidRPr="002E62F9">
              <w:t>25</w:t>
            </w:r>
          </w:p>
        </w:tc>
        <w:tc>
          <w:tcPr>
            <w:tcW w:w="1134" w:type="dxa"/>
          </w:tcPr>
          <w:p w14:paraId="73ED705E" w14:textId="77777777" w:rsidR="009858C9" w:rsidRPr="002E62F9" w:rsidRDefault="009858C9" w:rsidP="00F23872">
            <w:pPr>
              <w:pStyle w:val="TAC"/>
            </w:pPr>
            <w:r w:rsidRPr="002E62F9">
              <w:t>34</w:t>
            </w:r>
          </w:p>
        </w:tc>
        <w:tc>
          <w:tcPr>
            <w:tcW w:w="1134" w:type="dxa"/>
          </w:tcPr>
          <w:p w14:paraId="76FCAE98" w14:textId="77777777" w:rsidR="009858C9" w:rsidRPr="002E62F9" w:rsidRDefault="009858C9" w:rsidP="00F23872">
            <w:pPr>
              <w:pStyle w:val="TAC"/>
            </w:pPr>
            <w:r w:rsidRPr="002E62F9">
              <w:t>35.5</w:t>
            </w:r>
          </w:p>
        </w:tc>
        <w:tc>
          <w:tcPr>
            <w:tcW w:w="1196" w:type="dxa"/>
          </w:tcPr>
          <w:p w14:paraId="56C30583" w14:textId="77777777" w:rsidR="009858C9" w:rsidRPr="002E62F9" w:rsidRDefault="009858C9" w:rsidP="00F23872">
            <w:pPr>
              <w:pStyle w:val="TAC"/>
            </w:pPr>
            <w:r w:rsidRPr="002E62F9">
              <w:t>41.5</w:t>
            </w:r>
          </w:p>
        </w:tc>
        <w:tc>
          <w:tcPr>
            <w:tcW w:w="1019" w:type="dxa"/>
          </w:tcPr>
          <w:p w14:paraId="12B75C04" w14:textId="77777777" w:rsidR="009858C9" w:rsidRPr="002E62F9" w:rsidRDefault="009858C9" w:rsidP="00F23872">
            <w:pPr>
              <w:pStyle w:val="TAC"/>
            </w:pPr>
            <w:r w:rsidRPr="002E62F9">
              <w:t>43</w:t>
            </w:r>
          </w:p>
        </w:tc>
        <w:tc>
          <w:tcPr>
            <w:tcW w:w="1134" w:type="dxa"/>
          </w:tcPr>
          <w:p w14:paraId="1F51CEBC" w14:textId="77777777" w:rsidR="009858C9" w:rsidRPr="002E62F9" w:rsidRDefault="009858C9" w:rsidP="00F23872">
            <w:pPr>
              <w:pStyle w:val="TAC"/>
            </w:pPr>
            <w:r w:rsidRPr="002E62F9">
              <w:t>52</w:t>
            </w:r>
          </w:p>
        </w:tc>
      </w:tr>
      <w:tr w:rsidR="009858C9" w:rsidRPr="002E62F9" w14:paraId="4C7BA881" w14:textId="77777777" w:rsidTr="00F23872">
        <w:trPr>
          <w:cantSplit/>
          <w:jc w:val="center"/>
        </w:trPr>
        <w:tc>
          <w:tcPr>
            <w:tcW w:w="1912" w:type="dxa"/>
          </w:tcPr>
          <w:p w14:paraId="3C22D3ED" w14:textId="77777777" w:rsidR="009858C9" w:rsidRPr="002E62F9" w:rsidRDefault="009858C9" w:rsidP="00F23872">
            <w:pPr>
              <w:pStyle w:val="TAC"/>
            </w:pPr>
            <w:r w:rsidRPr="002E62F9">
              <w:t>n261</w:t>
            </w:r>
          </w:p>
        </w:tc>
        <w:tc>
          <w:tcPr>
            <w:tcW w:w="1031" w:type="dxa"/>
          </w:tcPr>
          <w:p w14:paraId="1F28F342" w14:textId="77777777" w:rsidR="009858C9" w:rsidRPr="002E62F9" w:rsidRDefault="009858C9" w:rsidP="00F23872">
            <w:pPr>
              <w:pStyle w:val="TAC"/>
            </w:pPr>
            <w:r w:rsidRPr="002E62F9">
              <w:t>18</w:t>
            </w:r>
          </w:p>
        </w:tc>
        <w:tc>
          <w:tcPr>
            <w:tcW w:w="1134" w:type="dxa"/>
          </w:tcPr>
          <w:p w14:paraId="0108DB62" w14:textId="77777777" w:rsidR="009858C9" w:rsidRPr="002E62F9" w:rsidRDefault="009858C9" w:rsidP="00F23872">
            <w:pPr>
              <w:pStyle w:val="TAC"/>
            </w:pPr>
            <w:r w:rsidRPr="002E62F9">
              <w:t>25.5</w:t>
            </w:r>
          </w:p>
        </w:tc>
        <w:tc>
          <w:tcPr>
            <w:tcW w:w="1134" w:type="dxa"/>
          </w:tcPr>
          <w:p w14:paraId="4BD4FF1D" w14:textId="77777777" w:rsidR="009858C9" w:rsidRPr="002E62F9" w:rsidRDefault="009858C9" w:rsidP="00F23872">
            <w:pPr>
              <w:pStyle w:val="TAC"/>
            </w:pPr>
            <w:r w:rsidRPr="002E62F9">
              <w:t>26.0</w:t>
            </w:r>
          </w:p>
        </w:tc>
        <w:tc>
          <w:tcPr>
            <w:tcW w:w="1196" w:type="dxa"/>
          </w:tcPr>
          <w:p w14:paraId="454BE470" w14:textId="77777777" w:rsidR="009858C9" w:rsidRPr="002E62F9" w:rsidRDefault="009858C9" w:rsidP="00F23872">
            <w:pPr>
              <w:pStyle w:val="TAC"/>
            </w:pPr>
            <w:r w:rsidRPr="002E62F9">
              <w:t>29.85</w:t>
            </w:r>
          </w:p>
        </w:tc>
        <w:tc>
          <w:tcPr>
            <w:tcW w:w="1019" w:type="dxa"/>
          </w:tcPr>
          <w:p w14:paraId="0B876705" w14:textId="77777777" w:rsidR="009858C9" w:rsidRPr="002E62F9" w:rsidRDefault="009858C9" w:rsidP="00F23872">
            <w:pPr>
              <w:pStyle w:val="TAC"/>
            </w:pPr>
            <w:r w:rsidRPr="002E62F9">
              <w:t>30.35</w:t>
            </w:r>
          </w:p>
        </w:tc>
        <w:tc>
          <w:tcPr>
            <w:tcW w:w="1134" w:type="dxa"/>
          </w:tcPr>
          <w:p w14:paraId="6487E57C" w14:textId="77777777" w:rsidR="009858C9" w:rsidRPr="002E62F9" w:rsidRDefault="009858C9" w:rsidP="00F23872">
            <w:pPr>
              <w:pStyle w:val="TAC"/>
            </w:pPr>
            <w:r w:rsidRPr="002E62F9">
              <w:t>38.35</w:t>
            </w:r>
          </w:p>
        </w:tc>
      </w:tr>
    </w:tbl>
    <w:p w14:paraId="3EFC2A44" w14:textId="77777777" w:rsidR="009858C9" w:rsidRPr="002E62F9" w:rsidRDefault="009858C9" w:rsidP="009858C9">
      <w:pPr>
        <w:pStyle w:val="TAC"/>
      </w:pPr>
    </w:p>
    <w:p w14:paraId="6AEE3E87" w14:textId="77777777" w:rsidR="009858C9" w:rsidRPr="002E62F9" w:rsidRDefault="009858C9" w:rsidP="009858C9">
      <w:r w:rsidRPr="002E62F9">
        <w:t>In addition, the following requirement may be applied for protection of EESS for IAB operating in frequency range 24.25 – 27.5 GHz.</w:t>
      </w:r>
    </w:p>
    <w:p w14:paraId="50E1BA5A" w14:textId="77777777" w:rsidR="009858C9" w:rsidRPr="002E62F9" w:rsidRDefault="009858C9" w:rsidP="009858C9">
      <w:r w:rsidRPr="002E62F9">
        <w:t>The power of any receiver spurious emission shall not exceed the limits in Table 7.7.5.2-3.</w:t>
      </w:r>
    </w:p>
    <w:p w14:paraId="7EB6EB87" w14:textId="77777777" w:rsidR="009858C9" w:rsidRPr="002E62F9" w:rsidRDefault="009858C9" w:rsidP="009858C9">
      <w:pPr>
        <w:pStyle w:val="TH"/>
      </w:pPr>
      <w:r w:rsidRPr="002E62F9">
        <w:t>Table 7.7.5.2-3: Limits for protection of Earth Exploration Satellite Service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9858C9" w:rsidRPr="002E62F9" w14:paraId="2C26EC80" w14:textId="77777777" w:rsidTr="00F23872">
        <w:trPr>
          <w:cantSplit/>
          <w:jc w:val="center"/>
        </w:trPr>
        <w:tc>
          <w:tcPr>
            <w:tcW w:w="2376" w:type="dxa"/>
          </w:tcPr>
          <w:p w14:paraId="4A769C45" w14:textId="77777777" w:rsidR="009858C9" w:rsidRPr="002E62F9" w:rsidRDefault="009858C9" w:rsidP="00F23872">
            <w:pPr>
              <w:pStyle w:val="TAH"/>
            </w:pPr>
            <w:r w:rsidRPr="002E62F9">
              <w:t xml:space="preserve">Frequency range </w:t>
            </w:r>
          </w:p>
        </w:tc>
        <w:tc>
          <w:tcPr>
            <w:tcW w:w="2052" w:type="dxa"/>
          </w:tcPr>
          <w:p w14:paraId="4355D137" w14:textId="77777777" w:rsidR="009858C9" w:rsidRPr="002E62F9" w:rsidRDefault="009858C9" w:rsidP="00F23872">
            <w:pPr>
              <w:pStyle w:val="TAH"/>
            </w:pPr>
            <w:r w:rsidRPr="002E62F9">
              <w:t>Limit</w:t>
            </w:r>
          </w:p>
        </w:tc>
        <w:tc>
          <w:tcPr>
            <w:tcW w:w="1440" w:type="dxa"/>
          </w:tcPr>
          <w:p w14:paraId="4E481621" w14:textId="77777777" w:rsidR="009858C9" w:rsidRPr="002E62F9" w:rsidRDefault="009858C9" w:rsidP="00F23872">
            <w:pPr>
              <w:pStyle w:val="TAH"/>
            </w:pPr>
            <w:r w:rsidRPr="002E62F9">
              <w:t>Measurement Bandwidth</w:t>
            </w:r>
          </w:p>
        </w:tc>
        <w:tc>
          <w:tcPr>
            <w:tcW w:w="2604" w:type="dxa"/>
          </w:tcPr>
          <w:p w14:paraId="3E85C016" w14:textId="77777777" w:rsidR="009858C9" w:rsidRPr="002E62F9" w:rsidRDefault="009858C9" w:rsidP="00F23872">
            <w:pPr>
              <w:pStyle w:val="TAH"/>
            </w:pPr>
            <w:r w:rsidRPr="002E62F9">
              <w:t>Note</w:t>
            </w:r>
          </w:p>
        </w:tc>
      </w:tr>
      <w:tr w:rsidR="009858C9" w:rsidRPr="002E62F9" w14:paraId="22073DA7" w14:textId="77777777" w:rsidTr="00F23872">
        <w:trPr>
          <w:cantSplit/>
          <w:jc w:val="center"/>
        </w:trPr>
        <w:tc>
          <w:tcPr>
            <w:tcW w:w="2376" w:type="dxa"/>
          </w:tcPr>
          <w:p w14:paraId="6C4BC28A" w14:textId="77777777" w:rsidR="009858C9" w:rsidRPr="002E62F9" w:rsidRDefault="009858C9" w:rsidP="00F23872">
            <w:pPr>
              <w:pStyle w:val="TAC"/>
            </w:pPr>
            <w:r w:rsidRPr="002E62F9">
              <w:t>23.6 – 24 GHz</w:t>
            </w:r>
          </w:p>
        </w:tc>
        <w:tc>
          <w:tcPr>
            <w:tcW w:w="2052" w:type="dxa"/>
          </w:tcPr>
          <w:p w14:paraId="31731262" w14:textId="77777777" w:rsidR="009858C9" w:rsidRPr="002E62F9" w:rsidRDefault="009858C9" w:rsidP="00F23872">
            <w:pPr>
              <w:pStyle w:val="TAC"/>
            </w:pPr>
            <w:r w:rsidRPr="002E62F9">
              <w:t xml:space="preserve">-3 dBm </w:t>
            </w:r>
          </w:p>
        </w:tc>
        <w:tc>
          <w:tcPr>
            <w:tcW w:w="1440" w:type="dxa"/>
          </w:tcPr>
          <w:p w14:paraId="269502F5" w14:textId="77777777" w:rsidR="009858C9" w:rsidRPr="002E62F9" w:rsidRDefault="009858C9" w:rsidP="00F23872">
            <w:pPr>
              <w:pStyle w:val="TAC"/>
            </w:pPr>
            <w:r w:rsidRPr="002E62F9">
              <w:t>200 MHz</w:t>
            </w:r>
          </w:p>
        </w:tc>
        <w:tc>
          <w:tcPr>
            <w:tcW w:w="2604" w:type="dxa"/>
          </w:tcPr>
          <w:p w14:paraId="3D9F442D" w14:textId="77777777" w:rsidR="009858C9" w:rsidRPr="002E62F9" w:rsidRDefault="009858C9" w:rsidP="00F23872">
            <w:pPr>
              <w:pStyle w:val="TAC"/>
            </w:pPr>
            <w:r w:rsidRPr="002E62F9">
              <w:t>Note 1</w:t>
            </w:r>
          </w:p>
        </w:tc>
      </w:tr>
      <w:tr w:rsidR="009858C9" w:rsidRPr="002E62F9" w14:paraId="55320997" w14:textId="77777777" w:rsidTr="00F23872">
        <w:trPr>
          <w:cantSplit/>
          <w:jc w:val="center"/>
        </w:trPr>
        <w:tc>
          <w:tcPr>
            <w:tcW w:w="2376" w:type="dxa"/>
          </w:tcPr>
          <w:p w14:paraId="0AD4F834" w14:textId="77777777" w:rsidR="009858C9" w:rsidRPr="002E62F9" w:rsidRDefault="009858C9" w:rsidP="00F23872">
            <w:pPr>
              <w:pStyle w:val="TAC"/>
            </w:pPr>
            <w:r w:rsidRPr="002E62F9">
              <w:t>23.6 – 24 GHz</w:t>
            </w:r>
          </w:p>
        </w:tc>
        <w:tc>
          <w:tcPr>
            <w:tcW w:w="2052" w:type="dxa"/>
          </w:tcPr>
          <w:p w14:paraId="27428FC6" w14:textId="77777777" w:rsidR="009858C9" w:rsidRPr="002E62F9" w:rsidRDefault="009858C9" w:rsidP="00F23872">
            <w:pPr>
              <w:pStyle w:val="TAC"/>
            </w:pPr>
            <w:r w:rsidRPr="002E62F9">
              <w:t>-9 dBm</w:t>
            </w:r>
          </w:p>
        </w:tc>
        <w:tc>
          <w:tcPr>
            <w:tcW w:w="1440" w:type="dxa"/>
          </w:tcPr>
          <w:p w14:paraId="3F927134" w14:textId="77777777" w:rsidR="009858C9" w:rsidRPr="002E62F9" w:rsidRDefault="009858C9" w:rsidP="00F23872">
            <w:pPr>
              <w:pStyle w:val="TAC"/>
            </w:pPr>
            <w:r w:rsidRPr="002E62F9">
              <w:t>200 MHz</w:t>
            </w:r>
          </w:p>
        </w:tc>
        <w:tc>
          <w:tcPr>
            <w:tcW w:w="2604" w:type="dxa"/>
          </w:tcPr>
          <w:p w14:paraId="700D9C4C" w14:textId="77777777" w:rsidR="009858C9" w:rsidRPr="002E62F9" w:rsidRDefault="009858C9" w:rsidP="00F23872">
            <w:pPr>
              <w:pStyle w:val="TAC"/>
            </w:pPr>
            <w:r w:rsidRPr="002E62F9">
              <w:t>Note 2</w:t>
            </w:r>
          </w:p>
        </w:tc>
      </w:tr>
      <w:tr w:rsidR="009858C9" w:rsidRPr="002E62F9" w14:paraId="533409FB" w14:textId="77777777" w:rsidTr="00F23872">
        <w:trPr>
          <w:cantSplit/>
          <w:jc w:val="center"/>
        </w:trPr>
        <w:tc>
          <w:tcPr>
            <w:tcW w:w="8472" w:type="dxa"/>
            <w:gridSpan w:val="4"/>
          </w:tcPr>
          <w:p w14:paraId="7BA6DAF7" w14:textId="77777777" w:rsidR="009858C9" w:rsidRPr="002E62F9" w:rsidRDefault="009858C9" w:rsidP="00F23872">
            <w:pPr>
              <w:pStyle w:val="TAN"/>
              <w:rPr>
                <w:color w:val="FFFFFF"/>
              </w:rPr>
            </w:pPr>
            <w:r w:rsidRPr="002E62F9">
              <w:t>NOTE 1:</w:t>
            </w:r>
            <w:r w:rsidRPr="002E62F9">
              <w:tab/>
              <w:t xml:space="preserve">This limit applies to IAB brought into use on or before 1 September 2027 </w:t>
            </w:r>
            <w:r w:rsidRPr="002E62F9">
              <w:rPr>
                <w:lang w:eastAsia="zh-CN"/>
              </w:rPr>
              <w:t>and enters into force from [January 1], 2021</w:t>
            </w:r>
            <w:r w:rsidRPr="002E62F9">
              <w:t>.</w:t>
            </w:r>
          </w:p>
          <w:p w14:paraId="4B2B3243" w14:textId="77777777" w:rsidR="009858C9" w:rsidRPr="002E62F9" w:rsidRDefault="009858C9" w:rsidP="00F23872">
            <w:pPr>
              <w:pStyle w:val="TAN"/>
              <w:rPr>
                <w:rFonts w:cs="Arial"/>
              </w:rPr>
            </w:pPr>
            <w:r w:rsidRPr="002E62F9">
              <w:t>NOTE 2:</w:t>
            </w:r>
            <w:r w:rsidRPr="002E62F9">
              <w:tab/>
            </w:r>
            <w:r w:rsidRPr="002E62F9">
              <w:rPr>
                <w:lang w:eastAsia="zh-CN"/>
              </w:rPr>
              <w:t>This limit applies to IAB brought into use after 1 September 2027.</w:t>
            </w:r>
          </w:p>
        </w:tc>
      </w:tr>
    </w:tbl>
    <w:p w14:paraId="0E6FD3A1" w14:textId="77777777" w:rsidR="009858C9" w:rsidRPr="002E62F9" w:rsidRDefault="009858C9" w:rsidP="009858C9"/>
    <w:p w14:paraId="73167B1C" w14:textId="77777777" w:rsidR="009858C9" w:rsidRPr="00120294" w:rsidRDefault="009858C9" w:rsidP="009858C9">
      <w:pPr>
        <w:pStyle w:val="Heading2"/>
      </w:pPr>
      <w:bookmarkStart w:id="110" w:name="_Toc75165277"/>
      <w:bookmarkStart w:id="111" w:name="_Toc75334222"/>
      <w:bookmarkStart w:id="112" w:name="_Toc75508414"/>
      <w:bookmarkStart w:id="113" w:name="_Toc75816153"/>
      <w:bookmarkStart w:id="114" w:name="_Toc76541311"/>
      <w:bookmarkStart w:id="115" w:name="_Toc76541878"/>
      <w:bookmarkStart w:id="116" w:name="_Toc82429768"/>
      <w:bookmarkStart w:id="117" w:name="_Toc89940019"/>
      <w:bookmarkStart w:id="118" w:name="_Toc98754345"/>
      <w:bookmarkStart w:id="119" w:name="_Toc106178159"/>
      <w:r w:rsidRPr="002E62F9">
        <w:t>7.8</w:t>
      </w:r>
      <w:r w:rsidRPr="002E62F9">
        <w:tab/>
        <w:t>OTA receiver intermodulation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68C9CD36" w14:textId="0257DD8D" w:rsidR="001E41F3" w:rsidRDefault="001E41F3">
      <w:pPr>
        <w:rPr>
          <w:rFonts w:ascii="Arial" w:eastAsia="DengXian" w:hAnsi="Arial"/>
          <w:sz w:val="32"/>
        </w:rPr>
      </w:pPr>
    </w:p>
    <w:p w14:paraId="7FDB0B30" w14:textId="77777777" w:rsidR="009858C9" w:rsidRDefault="009858C9">
      <w:pPr>
        <w:rPr>
          <w:noProof/>
        </w:rPr>
      </w:pPr>
    </w:p>
    <w:sectPr w:rsidR="009858C9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52590" w14:textId="77777777" w:rsidR="00E311EE" w:rsidRDefault="00E311EE">
      <w:r>
        <w:separator/>
      </w:r>
    </w:p>
  </w:endnote>
  <w:endnote w:type="continuationSeparator" w:id="0">
    <w:p w14:paraId="419DD224" w14:textId="77777777" w:rsidR="00E311EE" w:rsidRDefault="00E31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0A1DE" w14:textId="77777777" w:rsidR="001211BD" w:rsidRDefault="001211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C1403" w14:textId="77777777" w:rsidR="001211BD" w:rsidRDefault="001211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15A0A" w14:textId="77777777" w:rsidR="001211BD" w:rsidRDefault="00121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AE376" w14:textId="77777777" w:rsidR="00E311EE" w:rsidRDefault="00E311EE">
      <w:r>
        <w:separator/>
      </w:r>
    </w:p>
  </w:footnote>
  <w:footnote w:type="continuationSeparator" w:id="0">
    <w:p w14:paraId="36BF69D7" w14:textId="77777777" w:rsidR="00E311EE" w:rsidRDefault="00E311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78F43" w14:textId="77777777" w:rsidR="001211BD" w:rsidRDefault="001211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0F787" w14:textId="77777777" w:rsidR="001211BD" w:rsidRDefault="001211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02"/>
    <w:rsid w:val="00004977"/>
    <w:rsid w:val="00005208"/>
    <w:rsid w:val="00022E4A"/>
    <w:rsid w:val="000A6394"/>
    <w:rsid w:val="000A7473"/>
    <w:rsid w:val="000B7FED"/>
    <w:rsid w:val="000C038A"/>
    <w:rsid w:val="000C6598"/>
    <w:rsid w:val="000D44B3"/>
    <w:rsid w:val="001211BD"/>
    <w:rsid w:val="0012199D"/>
    <w:rsid w:val="001245BB"/>
    <w:rsid w:val="00145D43"/>
    <w:rsid w:val="00192C46"/>
    <w:rsid w:val="001A08B3"/>
    <w:rsid w:val="001A2CA0"/>
    <w:rsid w:val="001A7B60"/>
    <w:rsid w:val="001B26E2"/>
    <w:rsid w:val="001B52F0"/>
    <w:rsid w:val="001B7A65"/>
    <w:rsid w:val="001E41F3"/>
    <w:rsid w:val="0026004D"/>
    <w:rsid w:val="00263FAF"/>
    <w:rsid w:val="002640DD"/>
    <w:rsid w:val="00266650"/>
    <w:rsid w:val="00271105"/>
    <w:rsid w:val="00275D12"/>
    <w:rsid w:val="00284FEB"/>
    <w:rsid w:val="002860C4"/>
    <w:rsid w:val="002B5741"/>
    <w:rsid w:val="002D0D55"/>
    <w:rsid w:val="002E094C"/>
    <w:rsid w:val="002E472E"/>
    <w:rsid w:val="002E62F9"/>
    <w:rsid w:val="00305409"/>
    <w:rsid w:val="003609EF"/>
    <w:rsid w:val="0036231A"/>
    <w:rsid w:val="00374DD4"/>
    <w:rsid w:val="003E1A36"/>
    <w:rsid w:val="00410371"/>
    <w:rsid w:val="004242F1"/>
    <w:rsid w:val="00424622"/>
    <w:rsid w:val="004620D2"/>
    <w:rsid w:val="004B75B7"/>
    <w:rsid w:val="004F6353"/>
    <w:rsid w:val="0051580D"/>
    <w:rsid w:val="00547111"/>
    <w:rsid w:val="00592D74"/>
    <w:rsid w:val="005E2C44"/>
    <w:rsid w:val="00621188"/>
    <w:rsid w:val="006257ED"/>
    <w:rsid w:val="00665C47"/>
    <w:rsid w:val="0067404A"/>
    <w:rsid w:val="00692E4B"/>
    <w:rsid w:val="00695808"/>
    <w:rsid w:val="006B46FB"/>
    <w:rsid w:val="006E21FB"/>
    <w:rsid w:val="007134F8"/>
    <w:rsid w:val="007176FF"/>
    <w:rsid w:val="007243A6"/>
    <w:rsid w:val="00792342"/>
    <w:rsid w:val="007977A8"/>
    <w:rsid w:val="007B512A"/>
    <w:rsid w:val="007C2097"/>
    <w:rsid w:val="007C6440"/>
    <w:rsid w:val="007D6A07"/>
    <w:rsid w:val="007D776F"/>
    <w:rsid w:val="007F7259"/>
    <w:rsid w:val="007F7300"/>
    <w:rsid w:val="008040A8"/>
    <w:rsid w:val="008279FA"/>
    <w:rsid w:val="00843793"/>
    <w:rsid w:val="008626E7"/>
    <w:rsid w:val="00870EE7"/>
    <w:rsid w:val="008863B9"/>
    <w:rsid w:val="00897D63"/>
    <w:rsid w:val="008A45A6"/>
    <w:rsid w:val="008B4942"/>
    <w:rsid w:val="008F3789"/>
    <w:rsid w:val="008F686C"/>
    <w:rsid w:val="00912CC1"/>
    <w:rsid w:val="009148DE"/>
    <w:rsid w:val="00917A8D"/>
    <w:rsid w:val="00941E30"/>
    <w:rsid w:val="009777D9"/>
    <w:rsid w:val="009858C9"/>
    <w:rsid w:val="00991B88"/>
    <w:rsid w:val="009A5753"/>
    <w:rsid w:val="009A579D"/>
    <w:rsid w:val="009D6FA1"/>
    <w:rsid w:val="009E3297"/>
    <w:rsid w:val="009F734F"/>
    <w:rsid w:val="00A1018F"/>
    <w:rsid w:val="00A246B6"/>
    <w:rsid w:val="00A47E70"/>
    <w:rsid w:val="00A50CF0"/>
    <w:rsid w:val="00A64BEC"/>
    <w:rsid w:val="00A7671C"/>
    <w:rsid w:val="00A9492D"/>
    <w:rsid w:val="00AA2CBC"/>
    <w:rsid w:val="00AC5820"/>
    <w:rsid w:val="00AD1CD8"/>
    <w:rsid w:val="00AF2957"/>
    <w:rsid w:val="00B03315"/>
    <w:rsid w:val="00B255E7"/>
    <w:rsid w:val="00B258BB"/>
    <w:rsid w:val="00B67B97"/>
    <w:rsid w:val="00B71B98"/>
    <w:rsid w:val="00B728FB"/>
    <w:rsid w:val="00B968C8"/>
    <w:rsid w:val="00BA3EC5"/>
    <w:rsid w:val="00BA51D9"/>
    <w:rsid w:val="00BB5DFC"/>
    <w:rsid w:val="00BD279D"/>
    <w:rsid w:val="00BD6BB8"/>
    <w:rsid w:val="00BE1EEF"/>
    <w:rsid w:val="00C23A20"/>
    <w:rsid w:val="00C66BA2"/>
    <w:rsid w:val="00C92258"/>
    <w:rsid w:val="00C95985"/>
    <w:rsid w:val="00CA3F7A"/>
    <w:rsid w:val="00CB4BDE"/>
    <w:rsid w:val="00CC5026"/>
    <w:rsid w:val="00CC68D0"/>
    <w:rsid w:val="00CC726C"/>
    <w:rsid w:val="00CE5004"/>
    <w:rsid w:val="00D03F9A"/>
    <w:rsid w:val="00D06D51"/>
    <w:rsid w:val="00D24991"/>
    <w:rsid w:val="00D25547"/>
    <w:rsid w:val="00D50255"/>
    <w:rsid w:val="00D66520"/>
    <w:rsid w:val="00DE34CF"/>
    <w:rsid w:val="00E13F3D"/>
    <w:rsid w:val="00E311EE"/>
    <w:rsid w:val="00E34898"/>
    <w:rsid w:val="00E409E2"/>
    <w:rsid w:val="00EB09B7"/>
    <w:rsid w:val="00EE7D7C"/>
    <w:rsid w:val="00EF451A"/>
    <w:rsid w:val="00EF4E4D"/>
    <w:rsid w:val="00EF7C0B"/>
    <w:rsid w:val="00F25D98"/>
    <w:rsid w:val="00F300FB"/>
    <w:rsid w:val="00F35F0F"/>
    <w:rsid w:val="00F801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58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EF7C0B"/>
  </w:style>
  <w:style w:type="character" w:customStyle="1" w:styleId="NOChar">
    <w:name w:val="NO Char"/>
    <w:link w:val="NO"/>
    <w:qFormat/>
    <w:rsid w:val="0000520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0520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0520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05208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0A74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A74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A747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858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5AIRPNAIUNRU-1328258698-15848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https://nokia.sharepoint.com/sites/c5g/5gradio/_layouts/15/DocIdRedir.aspx?ID=5AIRPNAIUNRU-1328258698-15848</Url>
      <Description>5AIRPNAIUNRU-1328258698-15848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1C154A8-B307-4414-9C82-626BDD24A78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D50ED33-F375-45CB-9F26-92A05C3179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D6A3FC-3A5F-427C-A1BF-300AAEC66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227332-2544-42A3-BBDA-3397A09E168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5F32B61-73DC-449B-B0F9-A9A31D58BFC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1670</Words>
  <Characters>9525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2022-08-09T06:50:00Z</dcterms:created>
  <dcterms:modified xsi:type="dcterms:W3CDTF">2022-08-25T16:34:00Z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102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21st Feb</vt:lpwstr>
  </property>
  <property fmtid="{D5CDD505-2E9C-101B-9397-08002B2CF9AE}" pid="7" name="EndDate">
    <vt:lpwstr>3rd Mar</vt:lpwstr>
  </property>
  <property fmtid="{D5CDD505-2E9C-101B-9397-08002B2CF9AE}" pid="8" name="Tdoc#">
    <vt:lpwstr>R4-220xxxx</vt:lpwstr>
  </property>
  <property fmtid="{D5CDD505-2E9C-101B-9397-08002B2CF9AE}" pid="9" name="Spec#">
    <vt:lpwstr>&lt;Spec#&gt;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2022-02-11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57174bf2-4326-4f21-b269-f7a71f454c9b</vt:lpwstr>
  </property>
</Properties>
</file>